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2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"/>
        <w:gridCol w:w="2918"/>
        <w:gridCol w:w="4264"/>
        <w:gridCol w:w="543"/>
        <w:gridCol w:w="2449"/>
      </w:tblGrid>
      <w:tr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24" w:type="dxa"/>
            <w:vAlign w:val="top"/>
            <w:textDirection w:val="lrTb"/>
            <w:noWrap w:val="false"/>
          </w:tcPr>
          <w:p>
            <w:pPr>
              <w:pStyle w:val="600"/>
              <w:jc w:val="center"/>
            </w:pPr>
            <w:r>
              <w:rPr>
                <w:sz w:val="36"/>
                <w:szCs w:val="3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21665" cy="822960"/>
                      <wp:effectExtent l="0" t="0" r="0" b="0"/>
                      <wp:docPr id="1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21665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8.9pt;height:64.8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2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 xml:space="preserve">Администрация</w:t>
            </w:r>
            <w:r/>
          </w:p>
          <w:p>
            <w:pPr>
              <w:pStyle w:val="59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Ардатовского муниципального округа </w:t>
            </w:r>
            <w:r/>
          </w:p>
          <w:p>
            <w:pPr>
              <w:pStyle w:val="598"/>
              <w:rPr>
                <w:b w:val="0"/>
                <w:sz w:val="52"/>
                <w:szCs w:val="52"/>
              </w:rPr>
            </w:pPr>
            <w:r>
              <w:rPr>
                <w:sz w:val="34"/>
                <w:szCs w:val="34"/>
              </w:rPr>
              <w:t xml:space="preserve">Нижегородской области</w:t>
            </w:r>
            <w:r>
              <w:rPr>
                <w:b w:val="0"/>
                <w:sz w:val="52"/>
                <w:szCs w:val="52"/>
              </w:rPr>
            </w:r>
            <w:r/>
          </w:p>
        </w:tc>
      </w:tr>
      <w:tr>
        <w:trPr>
          <w:cantSplit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2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  <w:r/>
          </w:p>
          <w:p>
            <w:pPr>
              <w:pStyle w:val="608"/>
              <w:jc w:val="center"/>
              <w:tabs>
                <w:tab w:val="left" w:pos="708" w:leader="none"/>
              </w:tabs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ПОСТАНОВЛЕНИЕ</w:t>
            </w:r>
            <w:r/>
          </w:p>
          <w:p>
            <w:pPr>
              <w:pStyle w:val="608"/>
              <w:jc w:val="center"/>
              <w:tabs>
                <w:tab w:val="left" w:pos="708" w:leader="none"/>
              </w:tabs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tcW w:w="250" w:type="dxa"/>
            <w:vAlign w:val="top"/>
            <w:textDirection w:val="lrTb"/>
            <w:noWrap w:val="false"/>
          </w:tcPr>
          <w:p>
            <w:pPr>
              <w:pStyle w:val="597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8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31.03.2026 </w:t>
            </w:r>
            <w:r/>
          </w:p>
        </w:tc>
        <w:tc>
          <w:tcPr>
            <w:tcW w:w="4264" w:type="dxa"/>
            <w:vAlign w:val="top"/>
            <w:textDirection w:val="lrTb"/>
            <w:noWrap w:val="false"/>
          </w:tcPr>
          <w:p>
            <w:pPr>
              <w:pStyle w:val="599"/>
              <w:spacing w:before="0" w:after="0"/>
              <w:rPr>
                <w:rFonts w:ascii="Bookman Old Style" w:hAnsi="Bookman Old Style" w:cs="Bookman Old Style"/>
                <w:b w:val="0"/>
                <w:bCs w:val="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W w:w="543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399</w:t>
            </w:r>
            <w:r/>
          </w:p>
        </w:tc>
      </w:tr>
    </w:tbl>
    <w:p>
      <w:pPr>
        <w:pStyle w:val="597"/>
        <w:jc w:val="center"/>
        <w:rPr>
          <w:b/>
        </w:rPr>
      </w:pPr>
      <w:r>
        <w:rPr>
          <w:b/>
        </w:rPr>
      </w:r>
      <w:r/>
    </w:p>
    <w:p>
      <w:pPr>
        <w:pStyle w:val="597"/>
        <w:jc w:val="center"/>
        <w:rPr>
          <w:b/>
        </w:rPr>
      </w:pPr>
      <w:r/>
      <w:bookmarkStart w:id="0" w:name="Par35"/>
      <w:r/>
      <w:bookmarkEnd w:id="0"/>
      <w:r>
        <w:rPr>
          <w:b/>
        </w:rPr>
        <w:t xml:space="preserve">О внесении изменений в постановление администрации</w:t>
      </w:r>
      <w:r/>
    </w:p>
    <w:p>
      <w:pPr>
        <w:pStyle w:val="597"/>
        <w:jc w:val="center"/>
        <w:rPr>
          <w:b/>
        </w:rPr>
      </w:pPr>
      <w:r>
        <w:rPr>
          <w:b/>
        </w:rPr>
        <w:t xml:space="preserve"> Ардатовского муниципального округа Нижегородской области  </w:t>
      </w:r>
      <w:r/>
    </w:p>
    <w:p>
      <w:pPr>
        <w:pStyle w:val="597"/>
        <w:jc w:val="center"/>
        <w:rPr>
          <w:b/>
        </w:rPr>
      </w:pPr>
      <w:r>
        <w:rPr>
          <w:b/>
        </w:rPr>
        <w:t xml:space="preserve">от 03 февраля 2023 года № 76/1</w:t>
      </w:r>
      <w:r/>
    </w:p>
    <w:p>
      <w:pPr>
        <w:pStyle w:val="597"/>
        <w:jc w:val="center"/>
        <w:rPr>
          <w:b/>
        </w:rPr>
      </w:pPr>
      <w:r>
        <w:rPr>
          <w:b/>
        </w:rPr>
      </w:r>
      <w:r/>
    </w:p>
    <w:p>
      <w:pPr>
        <w:pStyle w:val="597"/>
        <w:ind w:firstLine="540"/>
        <w:jc w:val="both"/>
        <w:widowControl w:val="off"/>
      </w:pPr>
      <w: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 п</w:t>
      </w:r>
      <w:r>
        <w:rPr>
          <w:b/>
        </w:rPr>
        <w:t xml:space="preserve"> о с т а н о в л я е т:</w:t>
      </w:r>
      <w:r/>
    </w:p>
    <w:p>
      <w:pPr>
        <w:pStyle w:val="597"/>
        <w:ind w:firstLine="540"/>
        <w:jc w:val="both"/>
      </w:pPr>
      <w:r>
        <w:t xml:space="preserve">1. Внести изменения в постановление администрации Ардатовского муниципального округа Нижегородской области от 03 февраля 2023 года № 76/1 «Развитие гражданской обороны, защита населения и территорий от чрезвычайных ситуаций, обеспечение безопасност</w:t>
      </w:r>
      <w:r>
        <w:t xml:space="preserve">и жизнедеятельности населения Ардатовского муниципального округа Нижегородской области»:</w:t>
      </w:r>
      <w:r/>
    </w:p>
    <w:p>
      <w:pPr>
        <w:pStyle w:val="597"/>
        <w:ind w:firstLine="540"/>
        <w:jc w:val="both"/>
      </w:pPr>
      <w:r>
        <w:t xml:space="preserve">1.1. </w:t>
      </w:r>
      <w:r>
        <w:rPr>
          <w:bCs/>
        </w:rPr>
        <w:t xml:space="preserve">Муниципальную программу «</w:t>
      </w:r>
      <w:r>
        <w:t xml:space="preserve">Развитие гражданской обороны, защита населения и территорий от чрезвычайных ситуаций, обеспечение безопасности жизнедеятельности населения Ардатовского муниципального округа Нижегородской области</w:t>
      </w:r>
      <w:r>
        <w:rPr>
          <w:bCs/>
        </w:rPr>
        <w:t xml:space="preserve">» </w:t>
      </w:r>
      <w:r>
        <w:t xml:space="preserve">изложить в следующей редакции:</w:t>
      </w:r>
      <w:r/>
    </w:p>
    <w:p>
      <w:pPr>
        <w:pStyle w:val="59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jc w:val="right"/>
        <w:widowControl w:val="off"/>
      </w:pPr>
      <w:r>
        <w:t xml:space="preserve">Приложение </w:t>
      </w:r>
      <w:r/>
    </w:p>
    <w:p>
      <w:pPr>
        <w:pStyle w:val="597"/>
        <w:ind w:left="180"/>
        <w:jc w:val="right"/>
        <w:widowControl w:val="off"/>
      </w:pPr>
      <w:r>
        <w:t xml:space="preserve">к постановлению администрации </w:t>
      </w:r>
      <w:r/>
    </w:p>
    <w:p>
      <w:pPr>
        <w:pStyle w:val="597"/>
        <w:ind w:left="180"/>
        <w:jc w:val="right"/>
        <w:widowControl w:val="off"/>
      </w:pPr>
      <w:r>
        <w:t xml:space="preserve"> Ардатовского муниципального округа </w:t>
      </w:r>
      <w:r/>
    </w:p>
    <w:p>
      <w:pPr>
        <w:pStyle w:val="597"/>
        <w:ind w:left="180"/>
        <w:jc w:val="right"/>
        <w:widowControl w:val="off"/>
      </w:pPr>
      <w:r>
        <w:t xml:space="preserve">Нижегородской области</w:t>
      </w:r>
      <w:r/>
    </w:p>
    <w:p>
      <w:pPr>
        <w:pStyle w:val="597"/>
        <w:ind w:left="180"/>
        <w:jc w:val="right"/>
        <w:widowControl w:val="off"/>
      </w:pPr>
      <w:r>
        <w:t xml:space="preserve">   от «03» февраля 2023 года № 76/1   </w:t>
      </w:r>
      <w:r/>
    </w:p>
    <w:p>
      <w:pPr>
        <w:pStyle w:val="613"/>
        <w:jc w:val="center"/>
        <w:rPr>
          <w:szCs w:val="24"/>
        </w:rPr>
      </w:pPr>
      <w:r/>
      <w:bookmarkStart w:id="1" w:name="P43"/>
      <w:r/>
      <w:bookmarkEnd w:id="1"/>
      <w:r>
        <w:rPr>
          <w:szCs w:val="24"/>
        </w:rPr>
      </w:r>
      <w:r/>
    </w:p>
    <w:p>
      <w:pPr>
        <w:pStyle w:val="613"/>
        <w:jc w:val="center"/>
        <w:rPr>
          <w:szCs w:val="24"/>
        </w:rPr>
      </w:pPr>
      <w:r>
        <w:rPr>
          <w:szCs w:val="24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 Паспорт муниципаль</w:t>
      </w:r>
      <w:r>
        <w:rPr>
          <w:b/>
          <w:bCs/>
          <w:color w:val="000000"/>
        </w:rPr>
        <w:t xml:space="preserve">ной программы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613"/>
        <w:jc w:val="center"/>
        <w:rPr>
          <w:szCs w:val="24"/>
        </w:rPr>
      </w:pPr>
      <w:r>
        <w:rPr>
          <w:szCs w:val="24"/>
        </w:rPr>
        <w:t xml:space="preserve">"РАЗВИТИЕ ГРАЖДАНСКОЙ ОБОРОНЫ, ЗАЩИТА НАСЕЛЕНИЯ И ТЕРРИТОРИЙ ОТ ЧРЕЗВЫЧАЙНЫХ СИТУАЦИЙ, ОБЕСПЕЧЕНИЕ БЕЗОПАСНОСТИ ЖИЗНЕДЕЯТЕЛЬНОСТИ НАСЕЛЕНИЯ</w:t>
      </w:r>
      <w:r/>
    </w:p>
    <w:p>
      <w:pPr>
        <w:pStyle w:val="613"/>
        <w:jc w:val="center"/>
        <w:rPr>
          <w:szCs w:val="24"/>
        </w:rPr>
      </w:pPr>
      <w:r>
        <w:rPr>
          <w:szCs w:val="24"/>
        </w:rPr>
        <w:t xml:space="preserve">АРДАТОВСКОГО МУНИЦИПАЛЬНОГО ОКРУГА НИЖЕГОРОДСКОЙ ОБЛАСТИ"</w:t>
      </w:r>
      <w:r/>
    </w:p>
    <w:p>
      <w:pPr>
        <w:pStyle w:val="597"/>
        <w:rPr>
          <w:color w:val="000000"/>
        </w:rPr>
      </w:pPr>
      <w:r>
        <w:rPr>
          <w:color w:val="000000"/>
        </w:rPr>
      </w:r>
      <w:r/>
    </w:p>
    <w:tbl>
      <w:tblPr>
        <w:tblW w:w="10927" w:type="dxa"/>
        <w:tblInd w:w="-6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08"/>
        <w:gridCol w:w="5719"/>
      </w:tblGrid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  <w:t xml:space="preserve">Куратор муниципальной программы</w:t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t xml:space="preserve">Заместитель главы ад</w:t>
            </w:r>
            <w:r>
              <w:t xml:space="preserve">министрации Ардатовского муниципального округа Нижегородской области Гришанин А.И.</w:t>
            </w:r>
            <w:r>
              <w:rPr>
                <w:bCs/>
              </w:rPr>
            </w:r>
            <w:r/>
          </w:p>
        </w:tc>
      </w:tr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  <w:t xml:space="preserve">Ответственный исполнитель муниципальной программы</w:t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t xml:space="preserve">Отдел по делам гражданской обороны и  чрезвычайным ситуациям администрации Ардатовского муниципального округа Ни</w:t>
            </w:r>
            <w:r>
              <w:t xml:space="preserve">жегородской области (далее отдел ГОЧС)</w:t>
            </w:r>
            <w:r>
              <w:rPr>
                <w:bCs/>
              </w:rPr>
            </w:r>
            <w:r/>
          </w:p>
        </w:tc>
      </w:tr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  <w:t xml:space="preserve">Соисполнители муниципальной программы</w:t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управление финансов администрации Ардатовского муниципального округа Нижегородской области (далее управление финансов);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единая дежурно диспетчерская служба Ардатовского муниципального округа Нижегородской области (далее ЕДДС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а);</w:t>
            </w:r>
            <w:r/>
          </w:p>
          <w:p>
            <w:pPr>
              <w:pStyle w:val="597"/>
              <w:ind w:firstLine="371"/>
              <w:jc w:val="both"/>
              <w:rPr>
                <w:bCs/>
              </w:rPr>
            </w:pPr>
            <w:r>
              <w:t xml:space="preserve">- территориальные отделы Ардатовского муниципального округа Нижегородской области (далее территориальные отделы)</w:t>
            </w:r>
            <w:r>
              <w:rPr>
                <w:bCs/>
              </w:rPr>
            </w:r>
            <w:r/>
          </w:p>
        </w:tc>
      </w:tr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  <w:t xml:space="preserve">Период реализации муниципальной программы</w:t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  <w:t xml:space="preserve">2025-2028 годы</w:t>
            </w:r>
            <w:r/>
          </w:p>
        </w:tc>
      </w:tr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  <w:t xml:space="preserve">Цели муниципальной прогр</w:t>
            </w:r>
            <w:r>
              <w:rPr>
                <w:bCs/>
              </w:rPr>
              <w:t xml:space="preserve">аммы</w:t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t xml:space="preserve">Целью Программы является повышение уровня безопасности жизнедеятельности населения и территории Ардатовского муниципального округа Нижегородской области</w:t>
            </w:r>
            <w:r>
              <w:rPr>
                <w:bCs/>
              </w:rPr>
            </w:r>
            <w:r/>
          </w:p>
        </w:tc>
      </w:tr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  <w:t xml:space="preserve">Подпрограммы муниципальной программы</w:t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"P1723"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Ардатовского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"P1836"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населения в области гражданской обороны и защиты от чрезвычайных ситуаций на территории Ардатовского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округа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"P2534"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597"/>
              <w:ind w:firstLine="364"/>
              <w:jc w:val="both"/>
            </w:pPr>
            <w:r>
              <w:t xml:space="preserve">«</w:t>
            </w:r>
            <w:r>
              <w:t xml:space="preserve">Обеспечение пожарной безопасности на территории Ардатовского муниципального округа Нижегородской области</w:t>
            </w:r>
            <w:r>
              <w:t xml:space="preserve">»</w:t>
            </w:r>
            <w:r>
              <w:t xml:space="preserve">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2" w:name="_Hlk22644636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ЕДДС Ардатовского муниципального округа Нижегород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и развитие ее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материально-технической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»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597"/>
              <w:ind w:firstLine="364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615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Объемы финансового обеспечения за весь период реализации </w:t>
            </w:r>
            <w:r/>
          </w:p>
          <w:p>
            <w:pPr>
              <w:pStyle w:val="597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135562,1</w:t>
            </w:r>
            <w:r>
              <w:rPr>
                <w:color w:val="ff0000"/>
              </w:rPr>
              <w:t xml:space="preserve"> тыс.рублей, в том числе: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2025 год – 28028</w:t>
            </w:r>
            <w:r>
              <w:rPr>
                <w:color w:val="ff0000"/>
              </w:rPr>
              <w:t xml:space="preserve">,3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2026 год – 35844,6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2027 год – 35844,6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2028 год – 35844,6</w:t>
            </w:r>
            <w:r>
              <w:rPr>
                <w:color w:val="ff0000"/>
              </w:rPr>
            </w:r>
            <w:r/>
          </w:p>
        </w:tc>
      </w:tr>
      <w:tr>
        <w:trPr/>
        <w:tc>
          <w:tcPr>
            <w:tcW w:w="5208" w:type="dxa"/>
            <w:vAlign w:val="center"/>
            <w:textDirection w:val="lrTb"/>
            <w:noWrap w:val="false"/>
          </w:tcPr>
          <w:p>
            <w:pPr>
              <w:pStyle w:val="611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достижения цели и показатели непосредственных результатов</w:t>
            </w:r>
            <w:r/>
          </w:p>
        </w:tc>
        <w:tc>
          <w:tcPr>
            <w:tcW w:w="5719" w:type="dxa"/>
            <w:vAlign w:val="center"/>
            <w:textDirection w:val="lrTb"/>
            <w:noWrap w:val="false"/>
          </w:tcPr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"P1723"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людей, спасенных при чрезвычайных ситуациях и происшествиях, от количества людей, оказавшихся в зоне бедствия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- 100.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 (к 2028 году):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Время, необходимое на принятие решений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превентивных мероприятий (час) – 0,5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"P1836"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руководящего состава и должностных лиц, имеющих подготовку по вопросам гражданской обороны, защиты от чрезвычайных ситуаций и террористических акций (%), - 100;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учащихся образовательных учреждений, вовлеченных в процесс подготовки по вопросам гражданской обороны, защиты от чрезвычайных ситуаций и террористических акций (%), - 100;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неработающего населения (пенсионеры, учащиеся, дошкольник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инвалиды), вовлеченного в процесс подготовки по вопросам гражданской обороны, защиты от чрезвычайных ситуаций и террористических акций (%), - 75.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 (к 2028 году):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Подготовлено лиц из числа руководящего состава, должностных лиц, специалистов (чел.) – 3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"P1946"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площади территории Ардатовского 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округа Нижегородской области, охваченной техническими средствами оповещения (%) – 78.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 (к 2028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ду):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Время на оповещение населения Ардатовского муниципального округа Нижегородской области (мин) - 45.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4.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количества пожаров на территории Ардатовского муниципального округа, к уровню прошлого года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%), - 5;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числа погибших в пожарах на территории Ардатовского муниципального округа;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Охват населения Ардатовского муниципального округа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рофилактической работой, к уровню прошлого года (%), 20.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 (к 2028 году):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пожаров на территории Ардатовского муниципального округа, не более (ед.) – 35;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погибших в пожарах на территории Ардатовского муниципального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не более (чел.) – 0;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охваченного населения Ардатовского муниципального округа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тической работой – 100 %.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Подпрограмма 5.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3" w:name="_Hlk22644634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ества отработанных вызовов по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ьтаты (к 2028 году):</w:t>
            </w:r>
            <w:r/>
          </w:p>
          <w:p>
            <w:pPr>
              <w:pStyle w:val="611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временного показателя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вызовов по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11"/>
              <w:ind w:firstLine="371"/>
              <w:jc w:val="both"/>
              <w:rPr>
                <w:bCs/>
              </w:rPr>
            </w:pPr>
            <w:r/>
            <w:bookmarkEnd w:id="3"/>
            <w:r>
              <w:rPr>
                <w:bCs/>
              </w:rPr>
            </w:r>
            <w:r/>
          </w:p>
        </w:tc>
      </w:tr>
      <w:tr>
        <w:trPr/>
        <w:tc>
          <w:tcPr>
            <w:tcW w:w="5208" w:type="dxa"/>
            <w:vAlign w:val="top"/>
            <w:textDirection w:val="lrTb"/>
            <w:noWrap w:val="false"/>
          </w:tcPr>
          <w:p>
            <w:pPr>
              <w:pStyle w:val="615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Связь с национальными целями развития Российской Федерации/государственными программами Нижегородской области </w:t>
            </w:r>
            <w:r/>
          </w:p>
          <w:p>
            <w:pPr>
              <w:pStyle w:val="615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tcW w:w="571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Государственная программа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/>
          </w:p>
          <w:p>
            <w:pPr>
              <w:pStyle w:val="598"/>
              <w:jc w:val="both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b w:val="0"/>
                <w:bCs w:val="0"/>
                <w:sz w:val="24"/>
                <w:szCs w:val="24"/>
              </w:rPr>
              <w:t xml:space="preserve">Защита населения и территорий от чрезвычайных ситуаций, обеспечение пожарной безопасности и безопасности людей на водных объектах</w:t>
            </w:r>
            <w:r>
              <w:rPr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</w:tc>
      </w:tr>
    </w:tbl>
    <w:p>
      <w:pPr>
        <w:pStyle w:val="597"/>
        <w:rPr>
          <w:color w:val="000000"/>
        </w:rPr>
      </w:pPr>
      <w:r>
        <w:rPr>
          <w:color w:val="000000"/>
        </w:rPr>
        <w:t xml:space="preserve"> 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 Текст программы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2.1.  Характеристика текущего состояния</w:t>
      </w:r>
      <w:r/>
    </w:p>
    <w:p>
      <w:pPr>
        <w:pStyle w:val="597"/>
        <w:ind w:firstLine="708"/>
        <w:jc w:val="both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человеческого потенциала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 области, гармоничное развитие личности, укрепление здоровья населения возможно только в усло</w:t>
      </w:r>
      <w:r>
        <w:rPr>
          <w:rFonts w:ascii="Times New Roman" w:hAnsi="Times New Roman" w:cs="Times New Roman"/>
          <w:sz w:val="24"/>
          <w:szCs w:val="24"/>
        </w:rPr>
        <w:t xml:space="preserve">виях, когда угрозы со стороны окружающей среды и общества сведены к минимуму. Таким образом, важнейшим условием для социально-экономического развития муниципального образования является обеспечение безопасности жизнедеятельности населения и территории.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через реализацию следующих подпрограмм: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\l "P1723"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подпрограмма 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Защита населения и территории Ардатовского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от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\l "P1836"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подп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рограмма 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Подготовка населения в области гражданской обороны и защиты от чрезвычайных ситуаций на территории Ардатовского муниципального </w:t>
      </w:r>
      <w:r>
        <w:rPr>
          <w:rFonts w:ascii="Times New Roman" w:hAnsi="Times New Roman" w:cs="Times New Roman"/>
          <w:sz w:val="24"/>
        </w:rPr>
        <w:t xml:space="preserve">ок</w:t>
      </w:r>
      <w:r>
        <w:rPr>
          <w:rFonts w:ascii="Times New Roman" w:hAnsi="Times New Roman" w:cs="Times New Roman"/>
          <w:sz w:val="24"/>
        </w:rPr>
        <w:t xml:space="preserve">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\l "P2534"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Построение и развитие аппаратно-программного комплекса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Безопасный город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одпрограмма 4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пожарной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Ардатовского муниципального </w:t>
      </w:r>
      <w:r>
        <w:rPr>
          <w:rFonts w:ascii="Times New Roman" w:hAnsi="Times New Roman" w:cs="Times New Roman"/>
          <w:sz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</w:t>
      </w:r>
      <w:r>
        <w:rPr>
          <w:rFonts w:ascii="Times New Roman" w:hAnsi="Times New Roman" w:cs="Times New Roman"/>
          <w:sz w:val="24"/>
          <w:szCs w:val="24"/>
        </w:rPr>
        <w:t xml:space="preserve">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одпрограмма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деятельности ЕДДС Ардатовского муниципального округа Нижегород</w:t>
      </w:r>
      <w:r>
        <w:rPr>
          <w:rFonts w:ascii="Times New Roman" w:hAnsi="Times New Roman" w:cs="Times New Roman"/>
          <w:sz w:val="24"/>
          <w:szCs w:val="24"/>
        </w:rPr>
        <w:t xml:space="preserve">ской области и развитие ее </w:t>
      </w:r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2.2. Цели, задачи муниципальной программы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безопасности жизнедеятельности населения и территории Ардатовского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</w:t>
      </w:r>
      <w:r>
        <w:rPr>
          <w:rFonts w:ascii="Times New Roman" w:hAnsi="Times New Roman" w:cs="Times New Roman"/>
          <w:sz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Программы являются: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снижения гибели людей;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квалификации (подготовка) должностных лиц гражданской обороны, муниципального звена территориальной подсистемы единой государственной системы предупрежд</w:t>
      </w:r>
      <w:r>
        <w:rPr>
          <w:rFonts w:ascii="Times New Roman" w:hAnsi="Times New Roman" w:cs="Times New Roman"/>
          <w:sz w:val="24"/>
          <w:szCs w:val="24"/>
        </w:rPr>
        <w:t xml:space="preserve">ения и ликвидации чрезвычайных ситуаций,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организаций по вопросам гражданской обороны и защиты от чрезвычайных ситуаций;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граждан на территории Ардатовского муниципального </w:t>
      </w:r>
      <w:r>
        <w:rPr>
          <w:rFonts w:ascii="Times New Roman" w:hAnsi="Times New Roman" w:cs="Times New Roman"/>
          <w:sz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овышение уровня противопожарной защиты объектов и населенных пунктов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</w:t>
      </w:r>
      <w:r>
        <w:rPr>
          <w:rFonts w:ascii="Times New Roman" w:hAnsi="Times New Roman" w:cs="Times New Roman"/>
          <w:sz w:val="24"/>
          <w:szCs w:val="24"/>
        </w:rPr>
        <w:t xml:space="preserve">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в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щиты населения и территорий от чрезвычайных ситуаций, 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силами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средствами, предназначенными и привлекаемыми для предупреждения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ликвидации чрезвычайных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ситуаций, осуществления обмена информацией и оповещения населения при угрозе или возникновения чрезвычайных ситуаций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jc w:val="both"/>
        <w:rPr>
          <w:highlight w:val="yellow"/>
        </w:rPr>
      </w:pPr>
      <w:r>
        <w:rPr>
          <w:highlight w:val="yellow"/>
        </w:rPr>
      </w:r>
      <w:r/>
    </w:p>
    <w:p>
      <w:pPr>
        <w:pStyle w:val="597"/>
        <w:jc w:val="center"/>
        <w:tabs>
          <w:tab w:val="center" w:pos="5031" w:leader="none"/>
          <w:tab w:val="left" w:pos="7695" w:leader="none"/>
        </w:tabs>
        <w:rPr>
          <w:b/>
        </w:rPr>
      </w:pPr>
      <w:r>
        <w:rPr>
          <w:b/>
        </w:rPr>
        <w:t xml:space="preserve">2.3. Сроки и этапы реализации муниципальной программы</w:t>
      </w:r>
      <w:r/>
    </w:p>
    <w:p>
      <w:pPr>
        <w:pStyle w:val="616"/>
        <w:ind w:firstLine="300"/>
        <w:jc w:val="both"/>
      </w:pPr>
      <w:r/>
      <w:r/>
    </w:p>
    <w:p>
      <w:pPr>
        <w:pStyle w:val="616"/>
        <w:ind w:firstLine="300"/>
        <w:jc w:val="both"/>
      </w:pPr>
      <w:r>
        <w:t xml:space="preserve">Сроки реализации Программы 202</w:t>
      </w:r>
      <w:r>
        <w:t xml:space="preserve">5</w:t>
      </w:r>
      <w:r>
        <w:t xml:space="preserve">-202</w:t>
      </w:r>
      <w:r>
        <w:t xml:space="preserve">8</w:t>
      </w:r>
      <w:r>
        <w:t xml:space="preserve"> годы.</w:t>
      </w:r>
      <w:r/>
    </w:p>
    <w:p>
      <w:pPr>
        <w:pStyle w:val="597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2.4.</w:t>
      </w:r>
      <w:r>
        <w:rPr>
          <w:b/>
          <w:bCs/>
        </w:rPr>
        <w:t xml:space="preserve"> Целевые индикаторы муниципальной программы</w:t>
      </w:r>
      <w:r>
        <w:rPr>
          <w:b/>
          <w:bCs/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597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  <w:t xml:space="preserve">Таблица 1.</w:t>
      </w:r>
      <w:r>
        <w:rPr>
          <w:bCs/>
        </w:rPr>
        <w:t xml:space="preserve"> Сведения о целевых индикаторах муниципальной программы</w:t>
      </w:r>
      <w:r>
        <w:rPr>
          <w:color w:val="000000"/>
        </w:rPr>
      </w:r>
      <w:r/>
    </w:p>
    <w:tbl>
      <w:tblPr>
        <w:tblpPr w:horzAnchor="margin" w:tblpXSpec="center" w:vertAnchor="text" w:tblpY="280" w:leftFromText="180" w:topFromText="0" w:rightFromText="180" w:bottomFromText="0"/>
        <w:tblW w:w="10139" w:type="dxa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34"/>
        <w:gridCol w:w="1417"/>
        <w:gridCol w:w="1417"/>
        <w:gridCol w:w="1277"/>
        <w:gridCol w:w="1134"/>
      </w:tblGrid>
      <w:tr>
        <w:trPr>
          <w:cantSplit/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615"/>
              <w:jc w:val="center"/>
              <w:rPr>
                <w:sz w:val="23"/>
                <w:szCs w:val="23"/>
              </w:rPr>
              <w:framePr w:hSpace="180" w:wrap="around" w:vAnchor="text" w:hAnchor="margin" w:xAlign="center" w:y="280"/>
            </w:pPr>
            <w:r>
              <w:rPr>
                <w:sz w:val="23"/>
                <w:szCs w:val="23"/>
              </w:rPr>
              <w:t xml:space="preserve">Наименование цели муници</w:t>
            </w:r>
            <w:r>
              <w:rPr>
                <w:sz w:val="23"/>
                <w:szCs w:val="23"/>
              </w:rPr>
              <w:t xml:space="preserve">пальной программы, подпрограммы, задачи, целевого индикатора </w:t>
            </w:r>
            <w:r/>
          </w:p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Ед.</w:t>
            </w:r>
            <w:r/>
          </w:p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измерения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Значение целевого индикатора</w:t>
            </w:r>
            <w:r/>
          </w:p>
        </w:tc>
      </w:tr>
      <w:tr>
        <w:trPr>
          <w:cantSplit/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  <w:t xml:space="preserve">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  <w:t xml:space="preserve"> год</w:t>
            </w:r>
            <w:r/>
          </w:p>
        </w:tc>
      </w:tr>
      <w:tr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7</w:t>
            </w:r>
            <w:r/>
          </w:p>
        </w:tc>
      </w:tr>
      <w:tr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Цель. </w:t>
            </w:r>
            <w:r>
              <w:t xml:space="preserve">П</w:t>
            </w:r>
            <w:r>
              <w:t xml:space="preserve">овышение уровня безопасности жизнедеятельности населения и территории Ардатовского муниципального </w:t>
            </w:r>
            <w:r>
              <w:t xml:space="preserve">о</w:t>
            </w:r>
            <w:r>
              <w:t xml:space="preserve">круга</w:t>
            </w:r>
            <w:r>
              <w:t xml:space="preserve"> Нижегородской области</w:t>
            </w:r>
            <w:r/>
          </w:p>
          <w:p>
            <w:pPr>
              <w:pStyle w:val="597"/>
              <w:jc w:val="both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1.1.</w:t>
            </w:r>
            <w:r/>
          </w:p>
          <w:p>
            <w:pPr>
              <w:pStyle w:val="597"/>
              <w:jc w:val="center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597"/>
              <w:jc w:val="both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Подпрограмма </w:t>
            </w:r>
            <w:r>
              <w:t xml:space="preserve">«</w:t>
            </w:r>
            <w:r>
              <w:t xml:space="preserve">Защита населения и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 от чрезвычайных ситуаций</w:t>
            </w:r>
            <w:r>
              <w:t xml:space="preserve">»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1.1.1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597"/>
              <w:jc w:val="both"/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Задача.</w:t>
            </w:r>
            <w:r>
              <w:rPr>
                <w:color w:val="000000"/>
              </w:rPr>
              <w:t xml:space="preserve"> С</w:t>
            </w:r>
            <w:r>
              <w:t xml:space="preserve">оздание условий для снижения гибели людей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Целевой инди</w:t>
            </w:r>
            <w:r>
              <w:rPr>
                <w:color w:val="000000"/>
              </w:rPr>
              <w:t xml:space="preserve">катор.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Доля людей, спасенных при чрезвычайных ситуациях и происшествиях, от количества людей, оказавшихся в зоне бедствия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1</w:t>
            </w:r>
            <w:r>
              <w:rPr>
                <w:bCs/>
                <w:lang w:eastAsia="en-US"/>
              </w:rPr>
              <w:t xml:space="preserve">00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1</w:t>
            </w:r>
            <w:r>
              <w:rPr>
                <w:rFonts w:eastAsia="Calibri"/>
                <w:bCs/>
                <w:lang w:eastAsia="en-US"/>
              </w:rPr>
              <w:t xml:space="preserve">00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1</w:t>
            </w:r>
            <w:r>
              <w:rPr>
                <w:rFonts w:eastAsia="Calibri"/>
                <w:bCs/>
                <w:lang w:eastAsia="en-US"/>
              </w:rPr>
              <w:t xml:space="preserve">00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1</w:t>
            </w:r>
            <w:r>
              <w:rPr>
                <w:rFonts w:eastAsia="Calibri"/>
                <w:bCs/>
                <w:lang w:eastAsia="en-US"/>
              </w:rPr>
              <w:t xml:space="preserve">00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Непосредственный результат. 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Время, необходимое на принятие решений и проведение превентивных мероприятий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час</w:t>
            </w:r>
            <w:r>
              <w:rPr>
                <w:color w:val="000000"/>
              </w:rPr>
            </w:r>
            <w:r/>
          </w:p>
          <w:p>
            <w:pPr>
              <w:pStyle w:val="597"/>
              <w:jc w:val="center"/>
              <w:tabs>
                <w:tab w:val="left" w:pos="411" w:leader="none"/>
                <w:tab w:val="center" w:pos="1130" w:leader="none"/>
              </w:tabs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0,5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0,5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0,5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0,5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framePr w:hSpace="180" w:wrap="around" w:vAnchor="text" w:hAnchor="margin" w:xAlign="center" w:y="280"/>
            </w:pPr>
            <w:r>
              <w:t xml:space="preserve">Подпрограмма </w:t>
            </w:r>
            <w:r>
              <w:t xml:space="preserve">«</w:t>
            </w:r>
            <w:r>
              <w:t xml:space="preserve">Подготовка населения в области гражданской обороны и защиты от чрезвычайных ситуаций на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t xml:space="preserve">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ind w:right="-79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  <w:t xml:space="preserve">2.1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framePr w:hSpace="180" w:wrap="around" w:vAnchor="text" w:hAnchor="margin" w:xAlign="center" w:y="280"/>
            </w:pPr>
            <w:r>
              <w:t xml:space="preserve">Задача.</w:t>
            </w:r>
            <w:r>
              <w:rPr>
                <w:color w:val="000000"/>
              </w:rPr>
              <w:t xml:space="preserve"> П</w:t>
            </w:r>
            <w:r>
              <w:t xml:space="preserve">овышение квалификации (подготовка) должностных лиц гражданской обороны, му</w:t>
            </w:r>
            <w:r>
              <w:t xml:space="preserve">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</w:t>
            </w:r>
            <w:r>
              <w:t xml:space="preserve">округа</w:t>
            </w:r>
            <w:r>
              <w:t xml:space="preserve"> </w:t>
            </w:r>
            <w:r>
              <w:t xml:space="preserve">и организаций по вопросам гражданской обороны и защиты от чрезвычайных ситуаций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framePr w:hSpace="180" w:wrap="around" w:vAnchor="text" w:hAnchor="margin" w:xAlign="center" w:y="280"/>
            </w:pPr>
            <w:r>
              <w:t xml:space="preserve">Целевой индикатор.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Доля руководящего состава и должностных лиц, имеющих подготовку по вопросам гражданской обороны, защиты от чрезвычайных ситуаций 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framePr w:hSpace="180" w:wrap="around" w:vAnchor="text" w:hAnchor="margin" w:xAlign="center" w:y="280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90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95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framePr w:hSpace="180" w:wrap="around" w:vAnchor="text" w:hAnchor="margin" w:xAlign="center" w:y="280"/>
            </w:pPr>
            <w:r>
              <w:t xml:space="preserve">Доля учащихся образовательных учреждений, вовлеченных в процесс подготовки по вопросам гражданской обороны, за</w:t>
            </w:r>
            <w:r>
              <w:t xml:space="preserve">щиты от чрезвычайных ситуаций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framePr w:hSpace="180" w:wrap="around" w:vAnchor="text" w:hAnchor="margin" w:xAlign="center" w:y="280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90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framePr w:hSpace="180" w:wrap="around" w:vAnchor="text" w:hAnchor="margin" w:xAlign="center" w:y="280"/>
            </w:pPr>
            <w:r>
              <w:t xml:space="preserve">Доля неработающего населения (пенсионеры, учащиеся, дошкольники, инвалиды), вовлеченного в процесс подготовки по вопросам гражданской обороны, защиты от чрезвычайных ситуаций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framePr w:hSpace="180" w:wrap="around" w:vAnchor="text" w:hAnchor="margin" w:xAlign="center" w:y="280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65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Непосредственный результат. 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Подготовлено лиц из числа руководящего состава, должностных лиц, специалистов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left" w:pos="411" w:leader="none"/>
                <w:tab w:val="center" w:pos="1130" w:leader="none"/>
              </w:tabs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человек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1.</w:t>
            </w:r>
            <w:r>
              <w:rPr>
                <w:bCs/>
                <w:color w:val="000000"/>
              </w:rPr>
              <w:t xml:space="preserve">3</w:t>
            </w:r>
            <w:r>
              <w:rPr>
                <w:bCs/>
                <w:color w:val="000000"/>
              </w:rPr>
              <w:t xml:space="preserve">.</w:t>
            </w:r>
            <w:r/>
          </w:p>
          <w:p>
            <w:pPr>
              <w:pStyle w:val="597"/>
              <w:jc w:val="center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</w:r>
            <w:r/>
          </w:p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Подпрограмма </w:t>
            </w:r>
            <w:r>
              <w:t xml:space="preserve">«</w:t>
            </w:r>
            <w:r>
              <w:t xml:space="preserve">Построение и развитие аппаратно-программного комплекса "Безопасный город</w:t>
            </w:r>
            <w:r>
              <w:t xml:space="preserve">»</w:t>
            </w: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.1</w:t>
            </w:r>
            <w:r>
              <w:rPr>
                <w:bCs/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tabs>
                <w:tab w:val="center" w:pos="5031" w:leader="none"/>
                <w:tab w:val="left" w:pos="7695" w:leader="none"/>
              </w:tabs>
              <w:rPr>
                <w:spacing w:val="2"/>
                <w:shd w:val="clear" w:color="auto" w:fill="ffffff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Задача.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</w:t>
            </w:r>
            <w:r>
              <w:t xml:space="preserve">омплексное обеспечение безопасности граждан на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rPr>
                <w:spacing w:val="2"/>
                <w:shd w:val="clear" w:color="auto" w:fill="ffffff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framePr w:hSpace="180" w:wrap="around" w:vAnchor="text" w:hAnchor="margin" w:xAlign="center" w:y="280"/>
            </w:pPr>
            <w:r>
              <w:t xml:space="preserve">Целевой индикатор.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Доля площади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области, охваченной техническими средствами о</w:t>
            </w:r>
            <w:r>
              <w:t xml:space="preserve">повещения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framePr w:hSpace="180" w:wrap="around" w:vAnchor="text" w:hAnchor="margin" w:xAlign="center" w:y="280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85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90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left" w:pos="508" w:leader="none"/>
              </w:tabs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Непосредственный результат.</w:t>
            </w:r>
            <w:r/>
          </w:p>
          <w:p>
            <w:pPr>
              <w:pStyle w:val="597"/>
              <w:tabs>
                <w:tab w:val="left" w:pos="508" w:leader="none"/>
              </w:tabs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Время на оповещение </w:t>
            </w:r>
            <w:r>
              <w:t xml:space="preserve">населения </w:t>
            </w:r>
            <w:r>
              <w:t xml:space="preserve">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минут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4</w:t>
            </w:r>
            <w:r>
              <w:rPr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4</w:t>
            </w:r>
            <w:r>
              <w:rPr>
                <w:rFonts w:eastAsia="Calibri"/>
                <w:bCs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4</w:t>
            </w:r>
            <w:r>
              <w:rPr>
                <w:rFonts w:eastAsia="Calibri"/>
                <w:bCs/>
                <w:lang w:eastAsia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30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1.</w:t>
            </w:r>
            <w:r>
              <w:rPr>
                <w:bCs/>
                <w:color w:val="000000"/>
              </w:rPr>
              <w:t xml:space="preserve">4</w:t>
            </w:r>
            <w:r>
              <w:rPr>
                <w:bCs/>
                <w:color w:val="000000"/>
              </w:rPr>
              <w:t xml:space="preserve">.</w:t>
            </w:r>
            <w:r/>
          </w:p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Подпрограмма </w:t>
            </w:r>
            <w:r>
              <w:t xml:space="preserve">«</w:t>
            </w:r>
            <w:r>
              <w:t xml:space="preserve">Обеспечение пожарной безопасности </w:t>
            </w:r>
            <w:r>
              <w:t xml:space="preserve">на территории </w:t>
            </w:r>
            <w:r>
              <w:t xml:space="preserve">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t xml:space="preserve">»</w:t>
            </w:r>
            <w:r>
              <w:rPr>
                <w:bCs/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.1</w:t>
            </w:r>
            <w:r>
              <w:rPr>
                <w:bCs/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jc w:val="both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Задача.</w:t>
            </w:r>
            <w:r>
              <w:rPr>
                <w:color w:val="000000"/>
              </w:rPr>
              <w:t xml:space="preserve"> </w:t>
            </w:r>
            <w:r>
              <w:t xml:space="preserve"> Повышение уровня противопожарной защиты объектов и населенных пунктов </w:t>
            </w:r>
            <w:r>
              <w:t xml:space="preserve">округа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Целевой индикатор.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Снижение количества пожаров на территории Ардатовского муниципального </w:t>
            </w:r>
            <w:r>
              <w:t xml:space="preserve">округа</w:t>
            </w:r>
            <w:r>
              <w:t xml:space="preserve">, к ур</w:t>
            </w:r>
            <w:r>
              <w:t xml:space="preserve">овню </w:t>
            </w:r>
            <w:r>
              <w:t xml:space="preserve">прошлого года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</w:pPr>
            <w:r>
              <w:rPr>
                <w:color w:val="000000"/>
              </w:rPr>
              <w:t xml:space="preserve">Целевой и</w:t>
            </w:r>
            <w:r>
              <w:rPr>
                <w:color w:val="000000"/>
              </w:rPr>
              <w:t xml:space="preserve">ндикатор.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Снижение ч</w:t>
            </w:r>
            <w:r>
              <w:t xml:space="preserve">исл</w:t>
            </w:r>
            <w:r>
              <w:t xml:space="preserve">а</w:t>
            </w:r>
            <w:r>
              <w:t xml:space="preserve"> погибших в пожарах на территории Ардатовского муниципального </w:t>
            </w:r>
            <w:r>
              <w:t xml:space="preserve">округа</w:t>
            </w:r>
            <w:r>
              <w:t xml:space="preserve">, не более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</w:pPr>
            <w:r>
              <w:rPr>
                <w:color w:val="000000"/>
              </w:rPr>
              <w:t xml:space="preserve">Целевой индикатор.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Охват населения Ардатовского муниципального </w:t>
            </w:r>
            <w:r>
              <w:t xml:space="preserve">округа</w:t>
            </w:r>
            <w:r>
              <w:t xml:space="preserve"> профил</w:t>
            </w:r>
            <w:r>
              <w:t xml:space="preserve">актической р</w:t>
            </w:r>
            <w:r>
              <w:t xml:space="preserve">аботой, к уровню прошлого года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Непосредственный результат.</w:t>
            </w:r>
            <w:r/>
          </w:p>
          <w:p>
            <w:pPr>
              <w:pStyle w:val="597"/>
              <w:rPr>
                <w:color w:val="000000"/>
                <w:u w:val="single"/>
              </w:rPr>
              <w:framePr w:hSpace="180" w:wrap="around" w:vAnchor="text" w:hAnchor="margin" w:xAlign="center" w:y="280"/>
            </w:pPr>
            <w:r>
              <w:t xml:space="preserve">Количество пожаров на территории Ардатовского муниципального </w:t>
            </w:r>
            <w:r>
              <w:t xml:space="preserve">округа</w:t>
            </w:r>
            <w:r>
              <w:t xml:space="preserve">, не более</w:t>
            </w:r>
            <w:r>
              <w:rPr>
                <w:color w:val="000000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единиц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35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33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31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2</w:t>
            </w:r>
            <w:r>
              <w:rPr>
                <w:rFonts w:eastAsia="Calibri"/>
                <w:bCs/>
                <w:lang w:eastAsia="en-US"/>
              </w:rPr>
              <w:t xml:space="preserve">9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</w:pPr>
            <w:r>
              <w:rPr>
                <w:color w:val="000000"/>
              </w:rPr>
              <w:t xml:space="preserve">Непосредственный результат.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Число погибших в пожарах на территории Ардатовского муниципального </w:t>
            </w:r>
            <w:r>
              <w:t xml:space="preserve">округа</w:t>
            </w:r>
            <w:r>
              <w:t xml:space="preserve">, не более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человек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3</w:t>
            </w:r>
            <w:r>
              <w:rPr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2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1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</w:pPr>
            <w:r>
              <w:rPr>
                <w:color w:val="000000"/>
              </w:rPr>
              <w:t xml:space="preserve">Непосредственный результат.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Число охваченного населения Ардатовского муниципального </w:t>
            </w:r>
            <w:r>
              <w:t xml:space="preserve">округа</w:t>
            </w:r>
            <w:r>
              <w:t xml:space="preserve"> профилактической работой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процент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65</w:t>
            </w:r>
            <w:r>
              <w:rPr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1.</w:t>
            </w:r>
            <w:r>
              <w:rPr>
                <w:bCs/>
                <w:color w:val="000000"/>
              </w:rPr>
              <w:t xml:space="preserve">5</w:t>
            </w:r>
            <w:r>
              <w:rPr>
                <w:bCs/>
                <w:color w:val="000000"/>
              </w:rPr>
              <w:t xml:space="preserve">.</w:t>
            </w:r>
            <w:r/>
          </w:p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Подпрограмма </w:t>
            </w:r>
            <w:r>
              <w:t xml:space="preserve">«</w:t>
            </w:r>
            <w:r>
              <w:t xml:space="preserve">Обеспечение деятельности ЕДДС Ардатовского муниципального округа Нижегород</w:t>
            </w:r>
            <w:r>
              <w:t xml:space="preserve">ской области и развитие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материально-технической базы</w:t>
            </w:r>
            <w:r/>
            <w:r/>
            <w:r>
              <w:t xml:space="preserve">»</w:t>
            </w:r>
            <w:r>
              <w:rPr>
                <w:bCs/>
                <w:color w:val="00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rPr>
                <w:bCs/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.1</w:t>
            </w:r>
            <w:r>
              <w:rPr>
                <w:bCs/>
                <w:color w:val="00000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jc w:val="both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bCs/>
                <w:color w:val="000000"/>
              </w:rPr>
              <w:t xml:space="preserve">Задача.</w:t>
            </w:r>
            <w:r>
              <w:rPr>
                <w:color w:val="000000"/>
              </w:rPr>
              <w:t xml:space="preserve"> О</w:t>
            </w:r>
            <w:r>
              <w:t xml:space="preserve">беспеч</w:t>
            </w:r>
            <w:r>
              <w:t xml:space="preserve">ение</w:t>
            </w:r>
            <w:r>
              <w:t xml:space="preserve"> </w:t>
            </w:r>
            <w:r>
              <w:t xml:space="preserve">деятельност</w:t>
            </w:r>
            <w:r>
              <w:t xml:space="preserve">и</w:t>
            </w:r>
            <w:r>
              <w:t xml:space="preserve"> органов</w:t>
            </w:r>
            <w:r>
              <w:t xml:space="preserve"> местного самоуправления в области </w:t>
            </w:r>
            <w:r>
              <w:rPr>
                <w:color w:val="000000"/>
              </w:rPr>
              <w:t xml:space="preserve">защиты населения и территорий от чрезвычайных ситуаций, управления </w:t>
            </w:r>
            <w:r>
              <w:rPr>
                <w:color w:val="000000"/>
              </w:rPr>
              <w:t xml:space="preserve">силами и</w:t>
            </w:r>
            <w:r>
              <w:rPr>
                <w:color w:val="000000"/>
              </w:rPr>
              <w:t xml:space="preserve"> средствами, предназначенными и прив</w:t>
            </w:r>
            <w:r>
              <w:rPr>
                <w:color w:val="000000"/>
              </w:rPr>
              <w:t xml:space="preserve">лекаемыми для предупреждения и </w:t>
            </w:r>
            <w:r>
              <w:rPr>
                <w:color w:val="000000"/>
              </w:rPr>
              <w:t xml:space="preserve">ликвидации чрезвычайных</w:t>
            </w:r>
            <w:r>
              <w:rPr>
                <w:color w:val="000000"/>
              </w:rPr>
              <w:t xml:space="preserve"> ситуаций, осуществления обмена информацией и оповещения населения при угрозе или возникновения чрезвычайных ситуаций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Целевой индикатор.</w:t>
            </w:r>
            <w:r/>
          </w:p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t xml:space="preserve">Доля </w:t>
            </w:r>
            <w:r>
              <w:t xml:space="preserve">колич</w:t>
            </w:r>
            <w:r>
              <w:t xml:space="preserve">ества отработанных вызовов по системе </w:t>
            </w:r>
            <w:r>
              <w:t xml:space="preserve">«</w:t>
            </w:r>
            <w:r>
              <w:t xml:space="preserve">112</w:t>
            </w:r>
            <w: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количество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20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25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30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</w:r>
            <w:r/>
          </w:p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35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Непосредственный результат.</w:t>
            </w:r>
            <w:r>
              <w:rPr>
                <w:color w:val="000000"/>
              </w:rPr>
            </w:r>
            <w:r/>
          </w:p>
          <w:p>
            <w:pPr>
              <w:pStyle w:val="597"/>
              <w:jc w:val="both"/>
              <w:widowControl w:val="off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rFonts w:eastAsia="Times New Roman"/>
              </w:rPr>
              <w:t xml:space="preserve">Улучшени</w:t>
            </w:r>
            <w:r>
              <w:rPr>
                <w:rFonts w:eastAsia="Times New Roman"/>
              </w:rPr>
              <w:t xml:space="preserve">е </w:t>
            </w:r>
            <w:r>
              <w:rPr>
                <w:rFonts w:eastAsia="Times New Roman"/>
              </w:rPr>
              <w:t xml:space="preserve">временного показателя п</w:t>
            </w:r>
            <w:r>
              <w:rPr>
                <w:rFonts w:eastAsia="Times New Roman"/>
              </w:rPr>
              <w:t xml:space="preserve">о приему </w:t>
            </w:r>
            <w:r>
              <w:rPr>
                <w:rFonts w:eastAsia="Times New Roman"/>
              </w:rPr>
              <w:t xml:space="preserve">и о</w:t>
            </w:r>
            <w:r>
              <w:rPr>
                <w:rFonts w:eastAsia="Times New Roman"/>
              </w:rPr>
              <w:t xml:space="preserve">тработк</w:t>
            </w:r>
            <w:r>
              <w:rPr>
                <w:rFonts w:eastAsia="Times New Roman"/>
              </w:rPr>
              <w:t xml:space="preserve">и вызовов по системе </w:t>
            </w:r>
            <w:r>
              <w:rPr>
                <w:rFonts w:eastAsia="Times New Roman"/>
              </w:rPr>
              <w:t xml:space="preserve">«112</w:t>
            </w:r>
            <w:r>
              <w:rPr>
                <w:rFonts w:eastAsia="Times New Roman"/>
              </w:rPr>
              <w:t xml:space="preserve">»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000000"/>
              </w:rPr>
              <w:framePr w:hSpace="180" w:wrap="around" w:vAnchor="text" w:hAnchor="margin" w:xAlign="center" w:y="280"/>
            </w:pP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роцент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bCs/>
                <w:lang w:eastAsia="en-US"/>
              </w:rPr>
              <w:t xml:space="preserve">65</w:t>
            </w:r>
            <w:r>
              <w:rPr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7</w:t>
            </w:r>
            <w:r>
              <w:rPr>
                <w:rFonts w:eastAsia="Calibri"/>
                <w:bCs/>
                <w:lang w:eastAsia="en-US"/>
              </w:rPr>
              <w:t xml:space="preserve">5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597"/>
              <w:jc w:val="center"/>
              <w:widowControl w:val="off"/>
              <w:rPr>
                <w:rFonts w:eastAsia="Calibri"/>
                <w:bCs/>
                <w:lang w:eastAsia="en-US"/>
              </w:rPr>
              <w:framePr w:hSpace="180" w:wrap="around" w:vAnchor="text" w:hAnchor="margin" w:xAlign="center" w:y="280"/>
            </w:pPr>
            <w:r>
              <w:rPr>
                <w:rFonts w:eastAsia="Calibri"/>
                <w:bCs/>
                <w:lang w:eastAsia="en-US"/>
              </w:rPr>
              <w:t xml:space="preserve">80</w:t>
            </w:r>
            <w:r>
              <w:rPr>
                <w:rFonts w:eastAsia="Calibri"/>
                <w:bCs/>
                <w:lang w:eastAsia="en-US"/>
              </w:rPr>
            </w:r>
            <w:r/>
          </w:p>
        </w:tc>
      </w:tr>
    </w:tbl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  <w:t xml:space="preserve">Таблица 2.</w:t>
      </w:r>
      <w:r>
        <w:rPr>
          <w:bCs/>
        </w:rPr>
        <w:t xml:space="preserve"> Методика расчета целевых индикаторов муниципальной программы</w:t>
      </w: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</w:r>
      <w:r/>
    </w:p>
    <w:tbl>
      <w:tblPr>
        <w:tblW w:w="105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382"/>
        <w:gridCol w:w="1134"/>
        <w:gridCol w:w="993"/>
        <w:gridCol w:w="1134"/>
        <w:gridCol w:w="1701"/>
        <w:gridCol w:w="1417"/>
        <w:gridCol w:w="992"/>
        <w:gridCol w:w="1323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Наименование показателя целе</w:t>
            </w:r>
            <w:r>
              <w:t xml:space="preserve">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НПА, определяющий методику расчета показателя целевого индикатора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Расчет показателя целевого индикатора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Исходные данные для расчета значений показателя целевого индикатора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формула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буквенное обозначение переменн</w:t>
            </w:r>
            <w:r>
              <w:t xml:space="preserve">ой в формуле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источник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метод сбора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периодичность сбора и срок представления исходных данных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Доля людей, спасенных при чрезвычайных ситуациях и происшествиях, от количества людей, оказавшихся в зоне бедствия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по</w:t>
            </w:r>
            <w:r>
              <w:t xml:space="preserve">=П</w:t>
            </w:r>
            <w:r>
              <w:rPr>
                <w:vertAlign w:val="subscript"/>
              </w:rPr>
              <w:t xml:space="preserve">о</w:t>
            </w:r>
            <w:r>
              <w:t xml:space="preserve">/П×100%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по </w:t>
            </w:r>
            <w:r>
              <w:t xml:space="preserve">-</w:t>
            </w:r>
            <w:r>
              <w:rPr>
                <w:bCs/>
              </w:rPr>
              <w:t xml:space="preserve"> </w:t>
            </w:r>
            <w:r>
              <w:t xml:space="preserve">доля людей, спасенных при чрезвычайных ситуациях и происшествиях, от количества людей, оказавшихся в зоне бедствия,</w:t>
            </w:r>
            <w:r>
              <w:rPr>
                <w:bCs/>
              </w:rPr>
              <w:t xml:space="preserve"> </w:t>
            </w:r>
            <w:r>
              <w:t xml:space="preserve">П</w:t>
            </w:r>
            <w:r>
              <w:rPr>
                <w:vertAlign w:val="subscript"/>
              </w:rPr>
              <w:t xml:space="preserve">о</w:t>
            </w:r>
            <w:r>
              <w:t xml:space="preserve">-</w:t>
            </w:r>
            <w:r>
              <w:t xml:space="preserve"> спасенных при чрезвычайных ситуациях и происшествиях</w:t>
            </w:r>
            <w:r>
              <w:t xml:space="preserve">, П-общее </w:t>
            </w:r>
            <w:r>
              <w:t xml:space="preserve">количество людей, оказавши</w:t>
            </w:r>
            <w:r>
              <w:t xml:space="preserve">хся в зоне бедствия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 Отдела полиции</w:t>
            </w:r>
            <w:r>
              <w:t xml:space="preserve">,</w:t>
            </w:r>
            <w:r/>
          </w:p>
          <w:p>
            <w:pPr>
              <w:pStyle w:val="597"/>
              <w:spacing w:line="256" w:lineRule="auto"/>
              <w:widowControl w:val="off"/>
            </w:pPr>
            <w:r>
              <w:t xml:space="preserve">ОНД и ПР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Доля руководящего состава и должностных лиц, и</w:t>
            </w:r>
            <w:r>
              <w:t xml:space="preserve">меющих подготовку по вопросам гражданской обороны, защиты от чрезвычайных ситуаций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па</w:t>
            </w:r>
            <w:r>
              <w:t xml:space="preserve">=П</w:t>
            </w:r>
            <w:r>
              <w:rPr>
                <w:vertAlign w:val="subscript"/>
              </w:rPr>
              <w:t xml:space="preserve">а</w:t>
            </w:r>
            <w:r>
              <w:t xml:space="preserve">/П×100%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</w:t>
            </w:r>
            <w:r>
              <w:t xml:space="preserve">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па </w:t>
            </w:r>
            <w:r>
              <w:t xml:space="preserve">-</w:t>
            </w:r>
            <w:r>
              <w:rPr>
                <w:bCs/>
              </w:rPr>
              <w:t xml:space="preserve"> </w:t>
            </w:r>
            <w:r>
              <w:t xml:space="preserve">д</w:t>
            </w:r>
            <w:r>
              <w:t xml:space="preserve">оля руководящего состава и должностных лиц, имеющих подготовку по вопросам гражданской обороны, защиты от чрезвычайных ситуаций </w:t>
            </w:r>
            <w:r>
              <w:t xml:space="preserve">П</w:t>
            </w:r>
            <w:r>
              <w:rPr>
                <w:vertAlign w:val="subscript"/>
              </w:rPr>
              <w:t xml:space="preserve">а</w:t>
            </w:r>
            <w:r>
              <w:t xml:space="preserve">-количество </w:t>
            </w:r>
            <w:r>
              <w:t xml:space="preserve">руководящего состава и должностных лиц</w:t>
            </w:r>
            <w:r>
              <w:t xml:space="preserve"> не прошедш</w:t>
            </w:r>
            <w:r>
              <w:t xml:space="preserve">их подготовку</w:t>
            </w:r>
            <w:r>
              <w:t xml:space="preserve">, П-</w:t>
            </w:r>
            <w:r>
              <w:t xml:space="preserve"> </w:t>
            </w:r>
            <w:r>
              <w:t xml:space="preserve">количество </w:t>
            </w:r>
            <w:r>
              <w:t xml:space="preserve">руководящего</w:t>
            </w:r>
            <w:r>
              <w:t xml:space="preserve"> состава и должностных лиц</w:t>
            </w:r>
            <w:r>
              <w:t xml:space="preserve"> прошедших подготовку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 Отдела</w:t>
            </w:r>
            <w:r>
              <w:t xml:space="preserve"> ГОЧС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Доля учащихся образовательных учреждений, вовлеченных в процесс подготовки по вопросам гражданской обороны, защиты от чрезвычайных ситуаций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оо</w:t>
            </w:r>
            <w:r>
              <w:t xml:space="preserve">=Коо/Ко×100%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оо </w:t>
            </w:r>
            <w:r>
              <w:t xml:space="preserve">-</w:t>
            </w:r>
            <w:r>
              <w:rPr>
                <w:bCs/>
              </w:rPr>
              <w:t xml:space="preserve"> </w:t>
            </w:r>
            <w:r>
              <w:t xml:space="preserve">д</w:t>
            </w:r>
            <w:r>
              <w:t xml:space="preserve">оля учащихся образовательных учреждений, вовлеченных в процесс подготовки</w:t>
            </w:r>
            <w:r>
              <w:t xml:space="preserve"> К</w:t>
            </w:r>
            <w:r>
              <w:rPr>
                <w:vertAlign w:val="subscript"/>
              </w:rPr>
              <w:t xml:space="preserve">оо</w:t>
            </w:r>
            <w:r>
              <w:t xml:space="preserve">-</w:t>
            </w:r>
            <w:r>
              <w:t xml:space="preserve"> количество </w:t>
            </w:r>
            <w:r>
              <w:t xml:space="preserve">учащихся образовательных учреждений </w:t>
            </w:r>
            <w:r>
              <w:t xml:space="preserve">не </w:t>
            </w:r>
            <w:r>
              <w:t xml:space="preserve">вовлеченных в процесс подготовки</w:t>
            </w:r>
            <w:r>
              <w:t xml:space="preserve">, К</w:t>
            </w:r>
            <w:r>
              <w:rPr>
                <w:vertAlign w:val="subscript"/>
              </w:rPr>
              <w:t xml:space="preserve">о</w:t>
            </w:r>
            <w:r>
              <w:t xml:space="preserve">-</w:t>
            </w:r>
            <w:r>
              <w:t xml:space="preserve"> </w:t>
            </w:r>
            <w:r>
              <w:t xml:space="preserve">общее количество </w:t>
            </w:r>
            <w:r>
              <w:t xml:space="preserve">учащихся образовательных учреждений вовлечен</w:t>
            </w:r>
            <w:r>
              <w:t xml:space="preserve">ных в процесс подготовки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 Управления образования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Доля неработающего населения (пенсионеры, учащиеся, дошкольники, инвалиды), вовлеченного в процесс подготовки по вопросам гражданской обороны, за</w:t>
            </w:r>
            <w:r>
              <w:t xml:space="preserve">щиты от чрезвычайных ситуаций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</w:t>
            </w:r>
            <w:r>
              <w:t xml:space="preserve">=П</w:t>
            </w:r>
            <w:r>
              <w:rPr>
                <w:vertAlign w:val="subscript"/>
              </w:rPr>
              <w:t xml:space="preserve">н</w:t>
            </w:r>
            <w:r>
              <w:t xml:space="preserve">/П×100%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 </w:t>
            </w:r>
            <w:r>
              <w:t xml:space="preserve">-</w:t>
            </w:r>
            <w:r>
              <w:rPr>
                <w:bCs/>
              </w:rPr>
              <w:t xml:space="preserve"> </w:t>
            </w:r>
            <w:r>
              <w:t xml:space="preserve">доля неработающего населения (пенсионеры, учащиеся, дошкольники, инвалиды), вовлеченного в процесс подготовки по вопросам гражданской обороны, защиты от чрезвычайных ситуаций</w:t>
            </w:r>
            <w:r>
              <w:rPr>
                <w:bCs/>
              </w:rPr>
              <w:t xml:space="preserve">, </w:t>
            </w:r>
            <w:r>
              <w:t xml:space="preserve">П</w:t>
            </w:r>
            <w:r>
              <w:rPr>
                <w:vertAlign w:val="subscript"/>
              </w:rPr>
              <w:t xml:space="preserve">н</w:t>
            </w:r>
            <w:r>
              <w:t xml:space="preserve">-количество </w:t>
            </w:r>
            <w:r>
              <w:t xml:space="preserve">неработающего населения (пенсионеры, учащиеся, дошкольники, инвалиды), не вовлеченных в процесс подготовки</w:t>
            </w:r>
            <w:r>
              <w:t xml:space="preserve">, П-</w:t>
            </w:r>
            <w:r>
              <w:t xml:space="preserve"> количество неработающего населения (пенсионеры, учащиеся, дошкольники, инвалиды), вовлеченного в процесс подготовки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</w:t>
            </w:r>
            <w:r>
              <w:t xml:space="preserve">анные Отдела </w:t>
            </w:r>
            <w:r>
              <w:t xml:space="preserve">ГОЧС, территориальных отделов,</w:t>
            </w:r>
            <w:r/>
          </w:p>
          <w:p>
            <w:pPr>
              <w:pStyle w:val="597"/>
              <w:spacing w:line="256" w:lineRule="auto"/>
              <w:widowControl w:val="off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Доля площади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области, охваченной техническими средствами оповещения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</w:t>
            </w:r>
            <w:r>
              <w:t xml:space="preserve">=П</w:t>
            </w:r>
            <w:r>
              <w:rPr>
                <w:vertAlign w:val="subscript"/>
              </w:rPr>
              <w:t xml:space="preserve">н</w:t>
            </w:r>
            <w:r>
              <w:t xml:space="preserve">/П×100%</w:t>
            </w:r>
            <w:r>
              <w:rPr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 </w:t>
            </w:r>
            <w:r>
              <w:t xml:space="preserve">-</w:t>
            </w:r>
            <w:r>
              <w:rPr>
                <w:bCs/>
              </w:rPr>
              <w:t xml:space="preserve"> </w:t>
            </w:r>
            <w:r>
              <w:t xml:space="preserve">д</w:t>
            </w:r>
            <w:r>
              <w:t xml:space="preserve">оля площади территории </w:t>
            </w:r>
            <w:r>
              <w:t xml:space="preserve">округа</w:t>
            </w:r>
            <w:r>
              <w:t xml:space="preserve">, охваченной техническими средствами оповещения</w:t>
            </w:r>
            <w:r>
              <w:rPr>
                <w:bCs/>
              </w:rPr>
              <w:t xml:space="preserve">, </w:t>
            </w:r>
            <w:r>
              <w:t xml:space="preserve">П</w:t>
            </w:r>
            <w:r>
              <w:rPr>
                <w:vertAlign w:val="subscript"/>
              </w:rPr>
              <w:t xml:space="preserve">н</w:t>
            </w:r>
            <w:r>
              <w:t xml:space="preserve">-</w:t>
            </w:r>
            <w:r>
              <w:t xml:space="preserve"> </w:t>
            </w:r>
            <w:r>
              <w:t xml:space="preserve">площад</w:t>
            </w:r>
            <w:r>
              <w:t xml:space="preserve">ь</w:t>
            </w:r>
            <w:r>
              <w:t xml:space="preserve"> территории, </w:t>
            </w:r>
            <w:r>
              <w:t xml:space="preserve">не </w:t>
            </w:r>
            <w:r>
              <w:t xml:space="preserve">охваченн</w:t>
            </w:r>
            <w:r>
              <w:t xml:space="preserve">ая</w:t>
            </w:r>
            <w:r>
              <w:t xml:space="preserve"> техническими средствами оповещения</w:t>
            </w:r>
            <w:r>
              <w:t xml:space="preserve">, П-</w:t>
            </w:r>
            <w:r>
              <w:t xml:space="preserve"> </w:t>
            </w:r>
            <w:r>
              <w:t xml:space="preserve">площад</w:t>
            </w:r>
            <w:r>
              <w:t xml:space="preserve">ь</w:t>
            </w:r>
            <w:r>
              <w:t xml:space="preserve"> территории, охваченной техническими средствами оповещения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</w:t>
            </w:r>
            <w:r>
              <w:t xml:space="preserve"> Отдела ГОЧС</w:t>
            </w:r>
            <w:r>
              <w:t xml:space="preserve">,</w:t>
            </w:r>
            <w:r/>
          </w:p>
          <w:p>
            <w:pPr>
              <w:pStyle w:val="597"/>
              <w:spacing w:line="256" w:lineRule="auto"/>
              <w:widowControl w:val="off"/>
            </w:pPr>
            <w:r>
              <w:t xml:space="preserve">ЕДДС округа</w:t>
            </w:r>
            <w:r/>
          </w:p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/>
            <w:bookmarkStart w:id="4" w:name="_Hlk226106033"/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Доля с</w:t>
            </w:r>
            <w:r>
              <w:t xml:space="preserve">нижени</w:t>
            </w:r>
            <w:r>
              <w:t xml:space="preserve">я</w:t>
            </w:r>
            <w:r>
              <w:t xml:space="preserve"> количества пожаров на территории Ардатовского муниципального </w:t>
            </w:r>
            <w:r>
              <w:t xml:space="preserve">округа</w:t>
            </w:r>
            <w:r>
              <w:t xml:space="preserve">, к уровню </w:t>
            </w:r>
            <w:r>
              <w:t xml:space="preserve">прошлого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</w:t>
            </w:r>
            <w:r>
              <w:t xml:space="preserve">=П</w:t>
            </w:r>
            <w:r>
              <w:rPr>
                <w:vertAlign w:val="subscript"/>
              </w:rPr>
              <w:t xml:space="preserve">н</w:t>
            </w:r>
            <w:r>
              <w:t xml:space="preserve">/П×100%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 </w:t>
            </w:r>
            <w:r>
              <w:t xml:space="preserve">-</w:t>
            </w:r>
            <w:r>
              <w:rPr>
                <w:bCs/>
              </w:rPr>
              <w:t xml:space="preserve"> </w:t>
            </w:r>
            <w:r>
              <w:t xml:space="preserve">доля с</w:t>
            </w:r>
            <w:r>
              <w:t xml:space="preserve">нижени</w:t>
            </w:r>
            <w:r>
              <w:t xml:space="preserve">я</w:t>
            </w:r>
            <w:r>
              <w:t xml:space="preserve"> количества пожаров на территории </w:t>
            </w:r>
            <w:r>
              <w:t xml:space="preserve">округа</w:t>
            </w:r>
            <w:r>
              <w:t xml:space="preserve">, к уровню</w:t>
            </w:r>
            <w:r>
              <w:t xml:space="preserve"> </w:t>
            </w:r>
            <w:r>
              <w:t xml:space="preserve">прошлого года</w:t>
            </w:r>
            <w:r>
              <w:rPr>
                <w:bCs/>
              </w:rPr>
              <w:t xml:space="preserve">, </w:t>
            </w:r>
            <w:r>
              <w:t xml:space="preserve">П</w:t>
            </w:r>
            <w:r>
              <w:rPr>
                <w:vertAlign w:val="subscript"/>
              </w:rPr>
              <w:t xml:space="preserve">н</w:t>
            </w:r>
            <w:r>
              <w:t xml:space="preserve">- общее </w:t>
            </w:r>
            <w:r>
              <w:t xml:space="preserve">количеств</w:t>
            </w:r>
            <w:r>
              <w:t xml:space="preserve">о</w:t>
            </w:r>
            <w:r>
              <w:t xml:space="preserve"> пожаров на территории </w:t>
            </w:r>
            <w:r>
              <w:t xml:space="preserve">округа</w:t>
            </w:r>
            <w:r>
              <w:t xml:space="preserve">, к уровню </w:t>
            </w:r>
            <w:r>
              <w:t xml:space="preserve">прошлого года, П-</w:t>
            </w:r>
            <w:r>
              <w:t xml:space="preserve"> </w:t>
            </w:r>
            <w:r>
              <w:t xml:space="preserve">общее </w:t>
            </w:r>
            <w:r>
              <w:t xml:space="preserve">количеств</w:t>
            </w:r>
            <w:r>
              <w:t xml:space="preserve">о</w:t>
            </w:r>
            <w:r>
              <w:t xml:space="preserve"> пожаров на территории </w:t>
            </w:r>
            <w:r>
              <w:t xml:space="preserve">округа</w:t>
            </w:r>
            <w:r>
              <w:t xml:space="preserve">, к уровню </w:t>
            </w:r>
            <w:r>
              <w:t xml:space="preserve">прошлого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 Отдела </w:t>
            </w:r>
            <w:r>
              <w:t xml:space="preserve">ОНДиПР</w:t>
            </w:r>
            <w:r/>
          </w:p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/>
            <w:bookmarkEnd w:id="4"/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Доля снижения ч</w:t>
            </w:r>
            <w:r>
              <w:t xml:space="preserve">исл</w:t>
            </w:r>
            <w:r>
              <w:t xml:space="preserve">а</w:t>
            </w:r>
            <w:r>
              <w:t xml:space="preserve"> погибших в пожарах на территории Ардатовского муниципального </w:t>
            </w:r>
            <w:r>
              <w:t xml:space="preserve">округа</w:t>
            </w:r>
            <w:r>
              <w:t xml:space="preserve">, не более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</w:t>
            </w:r>
            <w:r>
              <w:t xml:space="preserve">=П</w:t>
            </w:r>
            <w:r>
              <w:rPr>
                <w:vertAlign w:val="subscript"/>
              </w:rPr>
              <w:t xml:space="preserve">н</w:t>
            </w:r>
            <w:r>
              <w:t xml:space="preserve">/П×100%</w:t>
            </w:r>
            <w:r>
              <w:rPr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 </w:t>
            </w:r>
            <w:r>
              <w:t xml:space="preserve">–</w:t>
            </w:r>
            <w:r>
              <w:rPr>
                <w:bCs/>
              </w:rPr>
              <w:t xml:space="preserve"> доля с</w:t>
            </w:r>
            <w:r>
              <w:t xml:space="preserve">нижения ч</w:t>
            </w:r>
            <w:r>
              <w:t xml:space="preserve">исл</w:t>
            </w:r>
            <w:r>
              <w:t xml:space="preserve">а</w:t>
            </w:r>
            <w:r>
              <w:t xml:space="preserve"> погибших в пожарах на территории </w:t>
            </w:r>
            <w:r>
              <w:t xml:space="preserve">округа</w:t>
            </w:r>
            <w:r>
              <w:t xml:space="preserve">, не более</w:t>
            </w:r>
            <w:r>
              <w:rPr>
                <w:bCs/>
              </w:rPr>
              <w:t xml:space="preserve">, </w:t>
            </w:r>
            <w:r>
              <w:t xml:space="preserve">П</w:t>
            </w:r>
            <w:r>
              <w:rPr>
                <w:vertAlign w:val="subscript"/>
              </w:rPr>
              <w:t xml:space="preserve">н</w:t>
            </w:r>
            <w:r>
              <w:t xml:space="preserve">- количество</w:t>
            </w:r>
            <w:r>
              <w:t xml:space="preserve"> погибших в пожарах на территории </w:t>
            </w:r>
            <w:r>
              <w:t xml:space="preserve">округа</w:t>
            </w:r>
            <w:r>
              <w:t xml:space="preserve"> в текущем год</w:t>
            </w:r>
            <w:r>
              <w:t xml:space="preserve">у</w:t>
            </w:r>
            <w:r>
              <w:t xml:space="preserve">, </w:t>
            </w:r>
            <w:r>
              <w:t xml:space="preserve"> П-</w:t>
            </w:r>
            <w:r>
              <w:t xml:space="preserve"> </w:t>
            </w:r>
            <w:r>
              <w:t xml:space="preserve">количество</w:t>
            </w:r>
            <w:r>
              <w:t xml:space="preserve"> погибших в пожарах на территории </w:t>
            </w:r>
            <w:r>
              <w:t xml:space="preserve">округа</w:t>
            </w:r>
            <w:r>
              <w:t xml:space="preserve"> в прошлом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 Отдела ОНДиПР</w:t>
            </w:r>
            <w:r/>
          </w:p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Доля о</w:t>
            </w:r>
            <w:r>
              <w:t xml:space="preserve">хват</w:t>
            </w:r>
            <w:r>
              <w:t xml:space="preserve">а</w:t>
            </w:r>
            <w:r>
              <w:t xml:space="preserve"> населения Ардатовского муниципального </w:t>
            </w:r>
            <w:r>
              <w:t xml:space="preserve">округа</w:t>
            </w:r>
            <w:r>
              <w:t xml:space="preserve"> профил</w:t>
            </w:r>
            <w:r>
              <w:t xml:space="preserve">актической работой, к уровню прошлого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</w:t>
            </w:r>
            <w:r>
              <w:t xml:space="preserve">=П</w:t>
            </w:r>
            <w:r>
              <w:rPr>
                <w:vertAlign w:val="subscript"/>
              </w:rPr>
              <w:t xml:space="preserve">н</w:t>
            </w:r>
            <w:r>
              <w:t xml:space="preserve">/П×100%</w:t>
            </w:r>
            <w:r>
              <w:rPr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 </w:t>
            </w:r>
            <w:r>
              <w:t xml:space="preserve">–</w:t>
            </w:r>
            <w:r>
              <w:rPr>
                <w:bCs/>
              </w:rPr>
              <w:t xml:space="preserve"> </w:t>
            </w:r>
            <w:r>
              <w:t xml:space="preserve">доля о</w:t>
            </w:r>
            <w:r>
              <w:t xml:space="preserve">хват</w:t>
            </w:r>
            <w:r>
              <w:t xml:space="preserve">а</w:t>
            </w:r>
            <w:r>
              <w:t xml:space="preserve"> населения </w:t>
            </w:r>
            <w:r>
              <w:t xml:space="preserve">округа</w:t>
            </w:r>
            <w:r>
              <w:t xml:space="preserve"> профил</w:t>
            </w:r>
            <w:r>
              <w:t xml:space="preserve">актической работой, к уровню прошлого года</w:t>
            </w:r>
            <w:r>
              <w:rPr>
                <w:bCs/>
              </w:rPr>
              <w:t xml:space="preserve">, </w:t>
            </w:r>
            <w:r>
              <w:t xml:space="preserve">П</w:t>
            </w:r>
            <w:r>
              <w:rPr>
                <w:vertAlign w:val="subscript"/>
              </w:rPr>
              <w:t xml:space="preserve">н</w:t>
            </w:r>
            <w:r>
              <w:t xml:space="preserve">- о</w:t>
            </w:r>
            <w:r>
              <w:t xml:space="preserve">хват населения </w:t>
            </w:r>
            <w:r>
              <w:t xml:space="preserve">округа</w:t>
            </w:r>
            <w:r>
              <w:t xml:space="preserve"> профил</w:t>
            </w:r>
            <w:r>
              <w:t xml:space="preserve">актической работой в текущем году</w:t>
            </w:r>
            <w:r>
              <w:t xml:space="preserve">, </w:t>
            </w:r>
            <w:r>
              <w:t xml:space="preserve"> П-</w:t>
            </w:r>
            <w:r>
              <w:t xml:space="preserve"> </w:t>
            </w:r>
            <w:r>
              <w:t xml:space="preserve">о</w:t>
            </w:r>
            <w:r>
              <w:t xml:space="preserve">хват населения </w:t>
            </w:r>
            <w:r>
              <w:t xml:space="preserve">округа</w:t>
            </w:r>
            <w:r>
              <w:t xml:space="preserve"> профил</w:t>
            </w:r>
            <w:r>
              <w:t xml:space="preserve">актической работой в прошлом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 О</w:t>
            </w:r>
            <w:r>
              <w:t xml:space="preserve">тдела ОНДиПР</w:t>
            </w:r>
            <w:r/>
          </w:p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Доля </w:t>
            </w:r>
            <w:r>
              <w:t xml:space="preserve">колич</w:t>
            </w:r>
            <w:r>
              <w:t xml:space="preserve">ества отработанных вызовов по системе </w:t>
            </w:r>
            <w:r>
              <w:t xml:space="preserve">«</w:t>
            </w:r>
            <w:r>
              <w:t xml:space="preserve">112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</w:t>
            </w:r>
            <w:r>
              <w:t xml:space="preserve">=П</w:t>
            </w:r>
            <w:r>
              <w:rPr>
                <w:vertAlign w:val="subscript"/>
              </w:rPr>
              <w:t xml:space="preserve">н</w:t>
            </w:r>
            <w:r>
              <w:t xml:space="preserve">/П×100%</w:t>
            </w:r>
            <w:r>
              <w:rPr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где </w:t>
            </w:r>
            <w:r>
              <w:rPr>
                <w:lang w:val="en-US"/>
              </w:rPr>
              <w:t xml:space="preserve">D</w:t>
            </w:r>
            <w:r>
              <w:rPr>
                <w:vertAlign w:val="subscript"/>
              </w:rPr>
              <w:t xml:space="preserve">пн </w:t>
            </w:r>
            <w:r>
              <w:t xml:space="preserve">–</w:t>
            </w:r>
            <w:r>
              <w:rPr>
                <w:bCs/>
              </w:rPr>
              <w:t xml:space="preserve"> </w:t>
            </w:r>
            <w:r>
              <w:t xml:space="preserve">д</w:t>
            </w:r>
            <w:r>
              <w:t xml:space="preserve">оля </w:t>
            </w:r>
            <w:r>
              <w:t xml:space="preserve">колич</w:t>
            </w:r>
            <w:r>
              <w:t xml:space="preserve">ества отработанных вызовов по системе </w:t>
            </w:r>
            <w:r>
              <w:t xml:space="preserve">«</w:t>
            </w:r>
            <w:r>
              <w:t xml:space="preserve">112</w:t>
            </w:r>
            <w:r>
              <w:t xml:space="preserve">»</w:t>
            </w:r>
            <w:r>
              <w:rPr>
                <w:bCs/>
              </w:rPr>
              <w:t xml:space="preserve">, </w:t>
            </w:r>
            <w:r>
              <w:t xml:space="preserve">П</w:t>
            </w:r>
            <w:r>
              <w:rPr>
                <w:vertAlign w:val="subscript"/>
              </w:rPr>
              <w:t xml:space="preserve">н</w:t>
            </w:r>
            <w:r>
              <w:t xml:space="preserve">- </w:t>
            </w:r>
            <w:r>
              <w:t xml:space="preserve">колич</w:t>
            </w:r>
            <w:r>
              <w:t xml:space="preserve">ества </w:t>
            </w:r>
            <w:r>
              <w:t xml:space="preserve">не </w:t>
            </w:r>
            <w:r>
              <w:t xml:space="preserve">отработанн</w:t>
            </w:r>
            <w:r>
              <w:t xml:space="preserve">ых вызовов по системе </w:t>
            </w:r>
            <w:r>
              <w:t xml:space="preserve">«</w:t>
            </w:r>
            <w:r>
              <w:t xml:space="preserve">112</w:t>
            </w:r>
            <w:r>
              <w:t xml:space="preserve">»</w:t>
            </w:r>
            <w:r>
              <w:t xml:space="preserve">, </w:t>
            </w:r>
            <w:r>
              <w:t xml:space="preserve"> П-</w:t>
            </w:r>
            <w:r>
              <w:t xml:space="preserve"> </w:t>
            </w:r>
            <w:r>
              <w:t xml:space="preserve">колич</w:t>
            </w:r>
            <w:r>
              <w:t xml:space="preserve">ества отработанных вызовов по системе </w:t>
            </w:r>
            <w:r>
              <w:t xml:space="preserve">«</w:t>
            </w:r>
            <w:r>
              <w:t xml:space="preserve">112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Данные </w:t>
            </w:r>
            <w:r>
              <w:t xml:space="preserve">ЕДДС</w:t>
            </w:r>
            <w:r/>
          </w:p>
          <w:p>
            <w:pPr>
              <w:pStyle w:val="597"/>
              <w:spacing w:line="256" w:lineRule="auto"/>
              <w:widowControl w:val="off"/>
            </w:pPr>
            <w:r>
              <w:t xml:space="preserve">округа</w:t>
            </w:r>
            <w:r/>
          </w:p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Периодическая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Годовая за отчетный период</w:t>
            </w:r>
            <w:r/>
          </w:p>
        </w:tc>
      </w:tr>
    </w:tbl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</w:rPr>
      </w:pPr>
      <w:r>
        <w:rPr>
          <w:b/>
        </w:rPr>
        <w:t xml:space="preserve">2.5. Меры правового регулирования</w:t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Cs/>
          <w:sz w:val="23"/>
          <w:szCs w:val="23"/>
        </w:rPr>
      </w:pPr>
      <w:r>
        <w:rPr>
          <w:bCs/>
          <w:sz w:val="23"/>
          <w:szCs w:val="23"/>
        </w:rPr>
      </w:r>
      <w:r/>
    </w:p>
    <w:p>
      <w:pPr>
        <w:pStyle w:val="597"/>
        <w:ind w:firstLine="708"/>
        <w:jc w:val="both"/>
        <w:rPr>
          <w:color w:val="000000"/>
        </w:rPr>
      </w:pPr>
      <w:r>
        <w:rPr>
          <w:color w:val="000000"/>
        </w:rPr>
        <w:t xml:space="preserve">Для реализации Программы разработка нормативных правовых актов Ардатовского муниципального округа Нижегородской области </w:t>
      </w:r>
      <w:r>
        <w:rPr>
          <w:color w:val="000000"/>
        </w:rPr>
        <w:t xml:space="preserve">не требуется.</w:t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</w:rPr>
      </w:pPr>
      <w:r>
        <w:rPr>
          <w:b/>
        </w:rPr>
        <w:t xml:space="preserve">2.6. Обоснование объема финансовых ресурсов</w:t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Cs/>
        </w:rPr>
      </w:pPr>
      <w:r>
        <w:rPr>
          <w:bCs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Cs/>
        </w:rPr>
      </w:pPr>
      <w:r>
        <w:rPr>
          <w:bCs/>
        </w:rPr>
        <w:t xml:space="preserve">Таблица 4. Финансовое обеспечение муниципальной программы</w:t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</w:r>
      <w:r/>
    </w:p>
    <w:tbl>
      <w:tblPr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6"/>
        <w:gridCol w:w="2603"/>
        <w:gridCol w:w="1417"/>
        <w:gridCol w:w="1134"/>
        <w:gridCol w:w="1134"/>
        <w:gridCol w:w="1134"/>
        <w:gridCol w:w="1134"/>
        <w:gridCol w:w="1134"/>
      </w:tblGrid>
      <w:tr>
        <w:trPr>
          <w:cantSplit/>
          <w:trHeight w:val="870"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vMerge w:val="restart"/>
            <w:textDirection w:val="lrTb"/>
            <w:noWrap w:val="false"/>
          </w:tcPr>
          <w:p>
            <w:pPr>
              <w:pStyle w:val="615"/>
              <w:jc w:val="center"/>
            </w:pPr>
            <w:r>
              <w:t xml:space="preserve">Наименование муниципальной программы, подпрограммы, основного мероприятия 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615"/>
              <w:jc w:val="center"/>
            </w:pPr>
            <w:r>
              <w:t xml:space="preserve">Ответственный исполнитель, соисполнитель 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gridSpan w:val="5"/>
            <w:tcW w:w="5670" w:type="dxa"/>
            <w:vAlign w:val="top"/>
            <w:textDirection w:val="lrTb"/>
            <w:noWrap w:val="false"/>
          </w:tcPr>
          <w:p>
            <w:pPr>
              <w:pStyle w:val="615"/>
              <w:jc w:val="center"/>
            </w:pPr>
            <w:r>
              <w:t xml:space="preserve">Расходы, тыс.руб. 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cantSplit/>
          <w:trHeight w:val="990"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vMerge w:val="continue"/>
            <w:textDirection w:val="lrTb"/>
            <w:noWrap w:val="false"/>
          </w:tcPr>
          <w:p>
            <w:pPr>
              <w:pStyle w:val="615"/>
              <w:jc w:val="center"/>
            </w:pPr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615"/>
              <w:jc w:val="center"/>
            </w:pPr>
            <w:r/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 год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 год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  <w:t xml:space="preserve"> год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/>
          </w:p>
        </w:tc>
      </w:tr>
      <w:tr>
        <w:trPr/>
        <w:tc>
          <w:tcPr>
            <w:tcW w:w="76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Программа </w:t>
            </w:r>
            <w:r>
              <w:rPr>
                <w:bCs/>
                <w:iCs/>
              </w:rPr>
            </w:r>
            <w:r/>
          </w:p>
          <w:p>
            <w:pPr>
              <w:pStyle w:val="597"/>
            </w:pPr>
            <w:r>
              <w:t xml:space="preserve">«Развитие гражданской обороны, защита населения и территорий от чрезвычайных ситуаций, обеспечение безопасности жизнедеятельности населения  Ардатовского муниципального округа Нижегородской области»</w:t>
            </w:r>
            <w:r/>
          </w:p>
          <w:p>
            <w:pPr>
              <w:pStyle w:val="615"/>
            </w:pPr>
            <w:r>
              <w:t xml:space="preserve">(всего)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 xml:space="preserve">ГОЧС,</w:t>
            </w:r>
            <w:r>
              <w:rPr>
                <w:color w:val="000000"/>
              </w:rPr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ЕДДС округа,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территориальные отделы,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управление финансов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28028</w:t>
            </w:r>
            <w:r>
              <w:rPr>
                <w:color w:val="ff0000"/>
              </w:rPr>
              <w:t xml:space="preserve">,3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13556</w:t>
            </w:r>
            <w:r>
              <w:rPr>
                <w:color w:val="ff0000"/>
              </w:rPr>
              <w:t xml:space="preserve">2,1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28028,3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135562,1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</w:t>
            </w:r>
            <w:r>
              <w:t xml:space="preserve">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28028,3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35844,6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135562,1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widowControl w:val="off"/>
              <w:rPr>
                <w:bCs/>
                <w:iCs/>
              </w:rPr>
              <w:outlineLvl w:val="3"/>
            </w:pPr>
            <w:r>
              <w:t xml:space="preserve">Подпрограмма  </w:t>
            </w:r>
            <w:r>
              <w:t xml:space="preserve">«Защита населения и территории Ардатовского муниципального округа Нижегородской области от чрезвычайных ситуаций»</w:t>
            </w:r>
            <w:r>
              <w:rPr>
                <w:bCs/>
                <w:iCs/>
              </w:rPr>
            </w:r>
            <w:r/>
          </w:p>
          <w:p>
            <w:pPr>
              <w:pStyle w:val="615"/>
            </w:pPr>
            <w:r>
              <w:t xml:space="preserve"> (всего),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Отдел ГОЧС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управление финансов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0"/>
            </w:pP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400</w:t>
            </w:r>
            <w:r>
              <w:rPr>
                <w:color w:val="00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</w:t>
            </w:r>
            <w:r>
              <w:t xml:space="preserve">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bCs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rPr>
                <w:highlight w:val="yellow"/>
              </w:rPr>
              <w:t xml:space="preserve">Поддержка </w:t>
            </w:r>
            <w:r>
              <w:t xml:space="preserve">необходимого количества финансовых средств в целевом финансовом резерве</w:t>
            </w:r>
            <w:r/>
          </w:p>
          <w:p>
            <w:pPr>
              <w:pStyle w:val="615"/>
            </w:pPr>
            <w:r>
              <w:t xml:space="preserve">(всего),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Отдел ГОЧС,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управление финансов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</w:t>
            </w:r>
            <w:r>
              <w:rPr>
                <w:bCs/>
              </w:rPr>
              <w:t xml:space="preserve">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</w:t>
            </w:r>
            <w:r>
              <w:rPr>
                <w:color w:val="000000"/>
              </w:rPr>
              <w:t xml:space="preserve">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100,0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bCs/>
              </w:rPr>
              <w:t xml:space="preserve">100,0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400,0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Получение информации об опасны</w:t>
            </w:r>
            <w:r>
              <w:t xml:space="preserve">х и неблагоприятных метеорологических и гидрологических явлениях</w:t>
            </w:r>
            <w:r/>
          </w:p>
          <w:p>
            <w:pPr>
              <w:pStyle w:val="615"/>
            </w:pPr>
            <w:r>
              <w:t xml:space="preserve">(всего),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ЕДДС округа</w:t>
            </w:r>
            <w:r>
              <w:rPr>
                <w:lang w:eastAsia="ar-SA"/>
              </w:rPr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Подпрограмма.</w:t>
            </w:r>
            <w:r/>
          </w:p>
          <w:p>
            <w:pPr>
              <w:pStyle w:val="615"/>
            </w:pPr>
            <w:r>
              <w:t xml:space="preserve">«Подготовка населения в области гражданской обороны и защиты от чрезвычайных ситуаций на территории Ардатовского муниципального округа Нижегородской области» </w:t>
            </w:r>
            <w:r>
              <w:t xml:space="preserve">(всего),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lang w:eastAsia="ar-SA"/>
              </w:rPr>
            </w:pPr>
            <w:r>
              <w:rPr>
                <w:lang w:eastAsia="ar-SA"/>
              </w:rPr>
              <w:t xml:space="preserve">Отдел ГОЧС,</w:t>
            </w:r>
            <w:r>
              <w:rPr>
                <w:lang w:eastAsia="ar-SA"/>
              </w:rPr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    120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450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    120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450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 xml:space="preserve">  120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450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Обучение и подготовка руководящего состава ГО и специалистов РСЧС округа в У</w:t>
            </w:r>
            <w:r>
              <w:t xml:space="preserve">МЦ России по Нижегородской области </w:t>
            </w:r>
            <w:r/>
          </w:p>
          <w:p>
            <w:pPr>
              <w:pStyle w:val="615"/>
            </w:pPr>
            <w:r>
              <w:t xml:space="preserve">(всего),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Отдел </w:t>
            </w:r>
            <w:r>
              <w:rPr>
                <w:lang w:eastAsia="ar-SA"/>
              </w:rPr>
              <w:t xml:space="preserve">ГОЧС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73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298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73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298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</w:t>
            </w:r>
            <w:r>
              <w:t xml:space="preserve">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73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298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</w:t>
            </w:r>
            <w:r>
              <w:t xml:space="preserve">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Подготовка неработающего населения Ардатовского муниципального округа в учебно-консультативных пунктах (УКП) по ГО, защиты населения и территорий от чрезвычайных ситуаций. </w:t>
            </w:r>
            <w:r>
              <w:t xml:space="preserve">Техническое оснащение УКП </w:t>
            </w:r>
            <w:r>
              <w:t xml:space="preserve">(всего),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lang w:eastAsia="ar-SA"/>
              </w:rPr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и получение секретной корреспонденции через фельдъегерскую связь («Спецчасть»)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15"/>
            </w:pPr>
            <w:r>
              <w:t xml:space="preserve">(всего), в том числе: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Консультант администрации </w:t>
            </w:r>
            <w:r>
              <w:rPr>
                <w:lang w:eastAsia="ar-SA"/>
              </w:rPr>
              <w:t xml:space="preserve">округа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</w:t>
            </w:r>
            <w:r>
              <w:rPr>
                <w:color w:val="ff0000"/>
              </w:rPr>
              <w:t xml:space="preserve">2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147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42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147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</w:t>
            </w:r>
            <w:r>
              <w:t xml:space="preserve">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42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bCs/>
                <w:color w:val="ff0000"/>
              </w:rPr>
              <w:t xml:space="preserve">35</w:t>
            </w:r>
            <w:r>
              <w:rPr>
                <w:bCs/>
                <w:color w:val="ff0000"/>
              </w:rPr>
              <w:t xml:space="preserve">,0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147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Приобретение наглядной агитации по ГО и ЧС </w:t>
            </w:r>
            <w:r/>
          </w:p>
          <w:p>
            <w:pPr>
              <w:pStyle w:val="597"/>
              <w:rPr>
                <w:bCs/>
              </w:rPr>
            </w:pPr>
            <w:r>
              <w:t xml:space="preserve">(всего), в том числе: </w:t>
            </w:r>
            <w:r>
              <w:rPr>
                <w:bCs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Отдел </w:t>
            </w:r>
            <w:r>
              <w:rPr>
                <w:lang w:eastAsia="ar-SA"/>
              </w:rPr>
              <w:t xml:space="preserve">ГОЧС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</w:t>
            </w:r>
            <w:r>
              <w:t xml:space="preserve">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  <w:t xml:space="preserve">5.</w:t>
            </w: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</w:pPr>
            <w:r>
              <w:t xml:space="preserve">Противопаводковые мероприятия </w:t>
            </w:r>
            <w:r/>
          </w:p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Отдел </w:t>
            </w:r>
            <w:r>
              <w:rPr>
                <w:lang w:eastAsia="ar-SA"/>
              </w:rPr>
              <w:t xml:space="preserve">ГОЧС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</w:t>
            </w:r>
            <w:r>
              <w:t xml:space="preserve">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</w:rPr>
              <w:outlineLvl w:val="1"/>
            </w:pPr>
            <w:r>
              <w:rPr>
                <w:bCs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/>
            <w:bookmarkStart w:id="5" w:name="_Hlk226447733"/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</w:pPr>
            <w:r>
              <w:t xml:space="preserve">Подпрограмма.</w:t>
            </w:r>
            <w:r/>
          </w:p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«Построение и развитие аппаратно-программного комплекса «Безопасный город» </w:t>
            </w:r>
            <w:r>
              <w:t xml:space="preserve">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lang w:eastAsia="ar-SA"/>
              </w:rPr>
            </w:pPr>
            <w:r>
              <w:rPr>
                <w:lang w:eastAsia="ar-SA"/>
              </w:rPr>
              <w:t xml:space="preserve">Отдел ГОЧС,</w:t>
            </w:r>
            <w:r>
              <w:rPr>
                <w:lang w:eastAsia="ar-SA"/>
              </w:rPr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ЕДДС округа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1473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9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5629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2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 xml:space="preserve">1473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yellow"/>
              </w:rPr>
              <w:t xml:space="preserve">9</w:t>
            </w:r>
            <w:r>
              <w:rPr>
                <w:color w:val="ff0000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</w:t>
            </w:r>
            <w:r>
              <w:rPr>
                <w:bCs/>
                <w:color w:val="ff0000"/>
              </w:rPr>
              <w:t xml:space="preserve">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5629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2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 xml:space="preserve">1473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yellow"/>
              </w:rPr>
              <w:t xml:space="preserve">9</w:t>
            </w:r>
            <w:r>
              <w:rPr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1385</w:t>
            </w:r>
            <w:r>
              <w:rPr>
                <w:bCs/>
                <w:color w:val="ff0000"/>
              </w:rPr>
              <w:t xml:space="preserve">,1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5629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2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местной системы централизованного оповещения (МАСЦО) ГО</w:t>
            </w:r>
            <w:r/>
          </w:p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ЕДДС округа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1303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9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5459,</w:t>
            </w:r>
            <w:r>
              <w:rPr>
                <w:color w:val="ff0000"/>
              </w:rPr>
              <w:t xml:space="preserve">2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1303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9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5459,2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</w:t>
            </w: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1303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9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5459,2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/>
            <w:bookmarkEnd w:id="5"/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Установка и содержание системы видеонаблюдения</w:t>
            </w:r>
            <w:r>
              <w:t xml:space="preserve"> 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lang w:eastAsia="ar-SA"/>
              </w:rPr>
              <w:t xml:space="preserve">Отдел ГОЧС</w:t>
            </w:r>
            <w:r>
              <w:t xml:space="preserve"> 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170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170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170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170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</w:t>
            </w:r>
            <w:r>
              <w:t xml:space="preserve">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170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0"/>
            </w:pPr>
            <w:r>
              <w:rPr>
                <w:bCs/>
                <w:color w:val="ff0000"/>
              </w:rPr>
              <w:t xml:space="preserve">0</w:t>
            </w:r>
            <w:r>
              <w:rPr>
                <w:bCs/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170</w:t>
            </w:r>
            <w:r>
              <w:rPr>
                <w:color w:val="ff0000"/>
              </w:rPr>
              <w:t xml:space="preserve">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/>
            <w:bookmarkStart w:id="6" w:name="_Hlk226447414"/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</w:pPr>
            <w:r>
              <w:t xml:space="preserve">Подпрограмма.</w:t>
            </w:r>
            <w:r/>
          </w:p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«Обеспечение пожарной безопасности на территории Ардатовского муниципального округа Нижегородской области» </w:t>
            </w:r>
            <w:r>
              <w:t xml:space="preserve">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lang w:eastAsia="ar-SA"/>
              </w:rPr>
            </w:pPr>
            <w:r>
              <w:rPr>
                <w:lang w:eastAsia="ar-SA"/>
              </w:rPr>
              <w:t xml:space="preserve">Отдел ГОЧС,</w:t>
            </w:r>
            <w:r>
              <w:rPr>
                <w:lang w:eastAsia="ar-SA"/>
              </w:rPr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26334,4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104024,5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26334,4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104024,5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</w:t>
            </w:r>
            <w:r>
              <w:t xml:space="preserve">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</w:t>
            </w:r>
            <w:r>
              <w:t xml:space="preserve">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26334,4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Cs/>
                <w:color w:val="ff0000"/>
              </w:rPr>
              <w:outlineLvl w:val="1"/>
            </w:pPr>
            <w:r>
              <w:rPr>
                <w:bCs/>
                <w:color w:val="ff0000"/>
              </w:rPr>
              <w:t xml:space="preserve">25896,7</w:t>
            </w:r>
            <w:r>
              <w:rPr>
                <w:bCs/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104024,5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widowControl w:val="of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Обеспечение деятельности муниципальной пожарной охраны</w:t>
            </w:r>
            <w:r/>
          </w:p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(всего), в том числе</w:t>
            </w:r>
            <w:r>
              <w:t xml:space="preserve">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23962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9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97153,0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23962,9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97153,0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</w:t>
            </w:r>
            <w:r>
              <w:t xml:space="preserve">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23962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9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24396,7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97153,0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/>
            <w:bookmarkEnd w:id="6"/>
            <w:r/>
            <w:bookmarkStart w:id="7" w:name="_Hlk226113746"/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</w:pPr>
            <w:r>
              <w:t xml:space="preserve">Противопожарные мероприятия</w:t>
            </w:r>
            <w:r/>
          </w:p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8</w:t>
            </w:r>
            <w:r>
              <w:rPr>
                <w:color w:val="ff0000"/>
              </w:rPr>
              <w:t xml:space="preserve">86,4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2206,4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</w:t>
            </w:r>
            <w:r>
              <w:t xml:space="preserve">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886,4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2206,4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886,4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2206,4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</w:t>
            </w:r>
            <w:r>
              <w:t xml:space="preserve">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/>
            <w:bookmarkEnd w:id="7"/>
            <w:r>
              <w:rPr>
                <w:color w:val="000000"/>
              </w:rPr>
              <w:t xml:space="preserve">4.3.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населенных пунктов от распространения огня при лесных и ландшафтных пожарах</w:t>
            </w:r>
            <w:r/>
          </w:p>
          <w:p>
            <w:pPr>
              <w:pStyle w:val="615"/>
            </w:pPr>
            <w:r>
              <w:t xml:space="preserve">(всего), в том числе: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1425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4425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1425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4425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1425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1000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4425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</w:t>
            </w:r>
            <w:r>
              <w:t xml:space="preserve">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4.4.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Приобр</w:t>
            </w:r>
            <w:r>
              <w:t xml:space="preserve">етение автономных пожарных извещателей </w:t>
            </w:r>
            <w:r/>
          </w:p>
          <w:p>
            <w:pPr>
              <w:pStyle w:val="615"/>
            </w:pPr>
            <w:r>
              <w:t xml:space="preserve">(всего), в том числе: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lang w:eastAsia="ar-SA"/>
              </w:rPr>
            </w:pPr>
            <w:r>
              <w:rPr>
                <w:lang w:eastAsia="ar-SA"/>
              </w:rPr>
              <w:t xml:space="preserve">Отдел ГОЧС,</w:t>
            </w:r>
            <w:r/>
          </w:p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240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240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240</w:t>
            </w:r>
            <w:r>
              <w:rPr>
                <w:color w:val="ff0000"/>
              </w:rPr>
              <w:t xml:space="preserve">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4.5.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Страхование добровольных пожарных </w:t>
            </w:r>
            <w:r/>
          </w:p>
          <w:p>
            <w:pPr>
              <w:pStyle w:val="615"/>
            </w:pPr>
            <w:r>
              <w:t xml:space="preserve">(всего), в том числе: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Территориальные отделы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</w:t>
            </w:r>
            <w:r>
              <w:rPr>
                <w:color w:val="ff0000"/>
              </w:rPr>
              <w:t xml:space="preserve">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ff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</w:pPr>
            <w:r>
              <w:t xml:space="preserve">Подпрограмма.</w:t>
            </w:r>
            <w:r/>
          </w:p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«</w:t>
            </w:r>
            <w:r>
              <w:t xml:space="preserve">Обеспечение деятельности ЕДДС Ардатовского муниципального округа Нижегород</w:t>
            </w:r>
            <w:r>
              <w:t xml:space="preserve">ской области и развитие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материально-технической базы</w:t>
            </w:r>
            <w:r/>
            <w:r/>
            <w:r>
              <w:t xml:space="preserve">» </w:t>
            </w:r>
            <w:r>
              <w:t xml:space="preserve">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Е</w:t>
            </w:r>
            <w:r>
              <w:rPr>
                <w:lang w:eastAsia="ar-SA"/>
              </w:rPr>
              <w:t xml:space="preserve">ДДС округа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25058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none"/>
              </w:rPr>
              <w:t xml:space="preserve">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</w:t>
            </w:r>
            <w:r>
              <w:t xml:space="preserve">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25058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none"/>
              </w:rPr>
              <w:t xml:space="preserve">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25058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none"/>
              </w:rPr>
              <w:t xml:space="preserve">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  <w:t xml:space="preserve">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.</w:t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597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t xml:space="preserve">Обеспечение деятельности ЕДДС Ардатовского муниципального округа Нижегород</w:t>
            </w:r>
            <w:r>
              <w:t xml:space="preserve">ской области </w:t>
            </w:r>
            <w:r>
              <w:t xml:space="preserve">(всего), в том числе:</w:t>
            </w:r>
            <w:r>
              <w:rPr>
                <w:color w:val="000000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lang w:eastAsia="ar-SA"/>
              </w:rPr>
              <w:t xml:space="preserve">ЕДДС округа</w:t>
            </w: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25058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none"/>
              </w:rPr>
              <w:t xml:space="preserve">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Бюджетные ассигнования (всего) в т.ч.: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25058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none"/>
              </w:rPr>
              <w:t xml:space="preserve">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федеральный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областной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местный бюджет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  <w:r>
              <w:rPr>
                <w:highlight w:val="yellow"/>
              </w:rPr>
            </w:r>
            <w:r>
              <w:rPr>
                <w:color w:val="ff0000"/>
                <w:highlight w:val="yellow"/>
              </w:rPr>
            </w:r>
            <w:r>
              <w:rPr>
                <w:highlight w:val="yellow"/>
              </w:rPr>
            </w:r>
            <w:r/>
            <w:r>
              <w:rPr>
                <w:bCs/>
                <w:color w:val="ff0000"/>
                <w:highlight w:val="yellow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color w:val="ff0000"/>
                <w:highlight w:val="yellow"/>
              </w:rPr>
              <w:outlineLvl w:val="1"/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bCs/>
                <w:color w:val="ff0000"/>
                <w:highlight w:val="yellow"/>
              </w:rPr>
            </w:r>
            <w:r/>
            <w:r>
              <w:rPr>
                <w:highlight w:val="yellow"/>
              </w:rPr>
            </w:r>
            <w:r>
              <w:rPr>
                <w:color w:val="ff0000"/>
                <w:highlight w:val="yellow"/>
              </w:rPr>
            </w:r>
            <w:r/>
            <w:r>
              <w:rPr>
                <w:bCs/>
                <w:color w:val="ff0000"/>
                <w:highlight w:val="yellow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25058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none"/>
              </w:rPr>
              <w:t xml:space="preserve">4</w:t>
            </w:r>
            <w:r>
              <w:rPr>
                <w:color w:val="ff0000"/>
              </w:rPr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прочие источники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cantSplit/>
        </w:trPr>
        <w:tc>
          <w:tcPr>
            <w:tcW w:w="766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2603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Внебюджетные и</w:t>
            </w:r>
            <w:r>
              <w:t xml:space="preserve">сточники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tabs>
                <w:tab w:val="center" w:pos="5031" w:leader="none"/>
                <w:tab w:val="left" w:pos="7695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</w:tbl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Cs/>
        </w:rPr>
      </w:pPr>
      <w:r>
        <w:rPr>
          <w:bCs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color w:val="000000"/>
        </w:rPr>
      </w:pPr>
      <w:r>
        <w:rPr>
          <w:b/>
        </w:rPr>
        <w:t xml:space="preserve">2.7. Анализ рисков реализации муниципальной программы</w:t>
      </w:r>
      <w:r>
        <w:rPr>
          <w:b/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20"/>
        <w:jc w:val="both"/>
      </w:pPr>
      <w:r>
        <w:t xml:space="preserve">Для оценки достижения поставленной цели в Программе будут учитываться финансовые риски.</w:t>
      </w:r>
      <w:r/>
    </w:p>
    <w:p>
      <w:pPr>
        <w:pStyle w:val="597"/>
        <w:ind w:firstLine="720"/>
        <w:jc w:val="both"/>
      </w:pPr>
      <w:r>
        <w:t xml:space="preserve">Финансовые риски:</w:t>
      </w:r>
      <w:r/>
    </w:p>
    <w:p>
      <w:pPr>
        <w:pStyle w:val="597"/>
        <w:ind w:firstLine="720"/>
        <w:jc w:val="both"/>
      </w:pPr>
      <w:r>
        <w:t xml:space="preserve">- существенное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</w:t>
      </w:r>
      <w:r>
        <w:t xml:space="preserve">оприятий;</w:t>
      </w:r>
      <w:r/>
    </w:p>
    <w:p>
      <w:pPr>
        <w:pStyle w:val="597"/>
        <w:ind w:firstLine="720"/>
        <w:jc w:val="both"/>
      </w:pPr>
      <w:r>
        <w:t xml:space="preserve">- нерегулярное поступление финансирования;</w:t>
      </w:r>
      <w:r/>
    </w:p>
    <w:p>
      <w:pPr>
        <w:pStyle w:val="597"/>
        <w:jc w:val="both"/>
        <w:rPr>
          <w:bCs/>
          <w:color w:val="000000"/>
        </w:rPr>
      </w:pPr>
      <w:r>
        <w:t xml:space="preserve">            - рост цен на отдельные виды работ, услуг, предусмотренных в рамках программных мероприятий, чт</w:t>
      </w:r>
      <w:r>
        <w:t xml:space="preserve">о </w:t>
      </w:r>
      <w:r>
        <w:t xml:space="preserve">повлечет увеличение затрат на отдельные программные мероприятия.</w:t>
      </w: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/>
          <w:color w:val="000000"/>
        </w:rPr>
      </w:pPr>
      <w:r>
        <w:rPr>
          <w:b/>
          <w:color w:val="000000"/>
        </w:rPr>
        <w:t xml:space="preserve">3. Подпрограммы муниципальной программы</w:t>
      </w:r>
      <w:r/>
    </w:p>
    <w:p>
      <w:pPr>
        <w:pStyle w:val="597"/>
        <w:jc w:val="center"/>
        <w:spacing w:before="360" w:after="240"/>
        <w:rPr>
          <w:b/>
          <w:color w:val="000000"/>
        </w:rPr>
        <w:outlineLvl w:val="1"/>
      </w:pPr>
      <w:r>
        <w:rPr>
          <w:b/>
          <w:color w:val="000000"/>
        </w:rPr>
        <w:t xml:space="preserve">3.1. Подпрограмма </w:t>
      </w:r>
      <w:r>
        <w:rPr>
          <w:b/>
        </w:rPr>
        <w:t xml:space="preserve">«Защита населения и территории Ардатовского муниципального округа Нижегородской области от чрезвычайных ситуаций»</w:t>
      </w:r>
      <w:r>
        <w:rPr>
          <w:b/>
          <w:color w:val="000000"/>
        </w:rPr>
      </w:r>
      <w:r/>
    </w:p>
    <w:p>
      <w:pPr>
        <w:pStyle w:val="597"/>
        <w:jc w:val="center"/>
        <w:rPr>
          <w:color w:val="000000"/>
        </w:rPr>
      </w:pPr>
      <w:r>
        <w:rPr>
          <w:b/>
          <w:color w:val="000000"/>
        </w:rPr>
        <w:t xml:space="preserve">3.1.1. Паспорт Подпрограммы</w:t>
      </w:r>
      <w:r>
        <w:rPr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tbl>
      <w:tblPr>
        <w:tblW w:w="10348" w:type="dxa"/>
        <w:tblInd w:w="-34" w:type="dxa"/>
        <w:tblBorders>
          <w:top w:val="single" w:color="7030A0" w:sz="8" w:space="0"/>
          <w:left w:val="single" w:color="7030A0" w:sz="8" w:space="0"/>
          <w:bottom w:val="single" w:color="7030A0" w:sz="8" w:space="0"/>
          <w:right w:val="single" w:color="7030A0" w:sz="8" w:space="0"/>
          <w:insideH w:val="single" w:color="7030A0" w:sz="8" w:space="0"/>
          <w:insideV w:val="single" w:color="7030A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7939"/>
      </w:tblGrid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Ответственный исполнитель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Отдел по делам гражданской обороны и чрезвычайным ситуациям администрации Ардатовского муниципального округа Нижегородской области (далее отдел ГОЧС)</w:t>
            </w: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Соисполнители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</w:rPr>
            </w:pPr>
            <w:r>
              <w:t xml:space="preserve">Управление финансов ад</w:t>
            </w:r>
            <w:r>
              <w:t xml:space="preserve">ми</w:t>
            </w:r>
            <w:r>
              <w:t xml:space="preserve">нистрации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rPr>
                <w:bCs/>
              </w:rPr>
            </w:r>
            <w:r/>
          </w:p>
        </w:tc>
      </w:tr>
      <w:tr>
        <w:trPr>
          <w:trHeight w:val="1008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Цель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611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11"/>
              <w:ind w:hanging="5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t xml:space="preserve">Задачи подпрограммы </w:t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rPr>
                <w:color w:val="000000"/>
              </w:rPr>
              <w:t xml:space="preserve">С</w:t>
            </w:r>
            <w:r>
              <w:t xml:space="preserve">оздание условий для снижения гибели людей</w:t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Этапы и сроки реализации подпрограммы </w:t>
            </w:r>
            <w:r/>
          </w:p>
          <w:p>
            <w:pPr>
              <w:pStyle w:val="615"/>
            </w:pPr>
            <w:r/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spacing w:line="276" w:lineRule="auto"/>
              <w:rPr>
                <w:color w:val="000000"/>
              </w:rPr>
            </w:pPr>
            <w:r>
              <w:rPr>
                <w:bCs/>
              </w:rPr>
              <w:t xml:space="preserve">202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  <w:t xml:space="preserve">-202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 год</w:t>
            </w:r>
            <w:r>
              <w:rPr>
                <w:bCs/>
              </w:rPr>
              <w:t xml:space="preserve">ы</w:t>
            </w:r>
            <w:r>
              <w:rPr>
                <w:color w:val="000000"/>
              </w:rPr>
            </w:r>
            <w:r/>
          </w:p>
        </w:tc>
      </w:tr>
      <w:tr>
        <w:trPr>
          <w:trHeight w:val="168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Объемы бюджетных ассигнований подпрограммы за весь период реализации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400</w:t>
            </w:r>
            <w:r>
              <w:t xml:space="preserve">,0 тыс.рублей, в том числе:</w:t>
            </w:r>
            <w:r/>
          </w:p>
          <w:p>
            <w:pPr>
              <w:pStyle w:val="597"/>
            </w:pPr>
            <w:r>
              <w:t xml:space="preserve">202</w:t>
            </w:r>
            <w:r>
              <w:t xml:space="preserve">5</w:t>
            </w:r>
            <w:r>
              <w:t xml:space="preserve"> год –</w:t>
            </w:r>
            <w:r>
              <w:t xml:space="preserve"> 1</w:t>
            </w:r>
            <w:r>
              <w:t xml:space="preserve">00</w:t>
            </w:r>
            <w:r>
              <w:t xml:space="preserve">,0</w:t>
            </w:r>
            <w:r/>
          </w:p>
          <w:p>
            <w:pPr>
              <w:pStyle w:val="597"/>
            </w:pPr>
            <w:r>
              <w:t xml:space="preserve">202</w:t>
            </w:r>
            <w:r>
              <w:t xml:space="preserve">6 </w:t>
            </w:r>
            <w:r>
              <w:t xml:space="preserve">год</w:t>
            </w:r>
            <w:r>
              <w:t xml:space="preserve"> –</w:t>
            </w:r>
            <w:r>
              <w:t xml:space="preserve"> </w:t>
            </w:r>
            <w:r>
              <w:t xml:space="preserve">10</w:t>
            </w:r>
            <w:r>
              <w:t xml:space="preserve">0,0</w:t>
            </w:r>
            <w:r/>
          </w:p>
          <w:p>
            <w:pPr>
              <w:pStyle w:val="597"/>
            </w:pPr>
            <w:r>
              <w:t xml:space="preserve">202</w:t>
            </w:r>
            <w:r>
              <w:t xml:space="preserve">7</w:t>
            </w:r>
            <w:r>
              <w:t xml:space="preserve"> год</w:t>
            </w:r>
            <w:r>
              <w:t xml:space="preserve"> – 10</w:t>
            </w:r>
            <w:r>
              <w:t xml:space="preserve">0,0</w:t>
            </w:r>
            <w:r/>
          </w:p>
          <w:p>
            <w:pPr>
              <w:pStyle w:val="597"/>
            </w:pPr>
            <w:r>
              <w:t xml:space="preserve">202</w:t>
            </w:r>
            <w:r>
              <w:t xml:space="preserve">8</w:t>
            </w:r>
            <w:r>
              <w:t xml:space="preserve"> год – </w:t>
            </w:r>
            <w:r>
              <w:t xml:space="preserve">10</w:t>
            </w:r>
            <w:r>
              <w:t xml:space="preserve">0,0</w:t>
            </w:r>
            <w:r/>
          </w:p>
          <w:p>
            <w:pPr>
              <w:pStyle w:val="597"/>
            </w:pPr>
            <w:r/>
            <w:r/>
          </w:p>
        </w:tc>
      </w:tr>
      <w:tr>
        <w:trPr>
          <w:trHeight w:val="26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</w:pPr>
            <w:r>
              <w:t xml:space="preserve">Целевые индикаторы подпрограммы</w:t>
            </w:r>
            <w:r>
              <w:t xml:space="preserve">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spacing w:line="276" w:lineRule="auto"/>
              <w:rPr>
                <w:color w:val="000000"/>
              </w:rPr>
            </w:pPr>
            <w:r>
              <w:t xml:space="preserve">Доля людей, спасенных при чрезвычайных ситуациях и происшествиях, от количества людей, оказавшихся в зоне бедствия</w:t>
            </w:r>
            <w:r>
              <w:rPr>
                <w:color w:val="000000"/>
              </w:rPr>
            </w:r>
            <w:r/>
          </w:p>
        </w:tc>
      </w:tr>
    </w:tbl>
    <w:p>
      <w:pPr>
        <w:pStyle w:val="597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3.1.2. Текст подпрограммы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3.1.2.1.  Характеристика текущего состоя</w:t>
      </w:r>
      <w:r>
        <w:rPr>
          <w:b/>
          <w:bCs/>
          <w:color w:val="000000"/>
        </w:rPr>
        <w:t xml:space="preserve">ния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Сферой реализации Подпрограммы 1 является организация эффективной работы в области гражданской обороны, защиты населения и территории от чрезвычайных ситуаций природного и техногенного характера.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существуют угрозы возникновения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. Природные чрезвычайные ситуации могут сложиться в результате опасных неблагоприятных природных явлений весеннего половодья, паводков, лесных пожаров, сильных ветров, снегопадов, засухи.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Наибольшую угрозу для населения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представляют природные чрезвычайные ситуации, обусловленные лесными пожарами.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Техногенную угрозу представляют опасные объекты. На территории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расположено четыре взрывопожароопасны</w:t>
      </w:r>
      <w:r>
        <w:rPr>
          <w:rFonts w:ascii="Times New Roman" w:hAnsi="Times New Roman" w:cs="Times New Roman"/>
          <w:sz w:val="24"/>
          <w:szCs w:val="24"/>
        </w:rPr>
        <w:t xml:space="preserve">х объекта.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Ввиду того, что по автомобильным и железным дорогам перевозятся продукты нефтеперерабатывающей промышленности, аварийно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химически опасные вещества (далее - АХОВ), существует риск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аварий с выбросом АХОВ, разливом нефти и нефтепродуктов. В результате таких аварий могут возникнуть зоны химического заражения населения, проживающего в населенных пунктах, находящихся вблизи автомобильных дорог.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территори</w:t>
      </w:r>
      <w:r>
        <w:rPr>
          <w:rFonts w:ascii="Times New Roman" w:hAnsi="Times New Roman" w:cs="Times New Roman"/>
          <w:sz w:val="24"/>
          <w:szCs w:val="24"/>
        </w:rPr>
        <w:t xml:space="preserve">и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проходит 2 нефтепровода.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z w:val="24"/>
          <w:szCs w:val="24"/>
        </w:rPr>
        <w:t xml:space="preserve"> опасности при эксплуатации линейной части нефтепроводов связаны с разрывом трубопровода, выбросом нефти в окружающую среду, загрязнением водных объектов, земель, лесов и возможным в некоторых случаях воспламенением разлившейся нефти с последующим пожаром.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условиях сохранения угроз возникновения чрезвычайных ситуаций природного и техногенного характера, а также для минимизации и (или) ликвидации последствий террористического акта с применением радиоактивных, химических и биологичес</w:t>
      </w:r>
      <w:r>
        <w:rPr>
          <w:rFonts w:ascii="Times New Roman" w:hAnsi="Times New Roman" w:cs="Times New Roman"/>
          <w:sz w:val="24"/>
          <w:szCs w:val="24"/>
        </w:rPr>
        <w:t xml:space="preserve">ки опасных веществ и для защиты населения от опасностей, возникающих при военных конфликтах или вследствие этих конфликтов, одной из важнейших задач становится повышение безопасности населения от этих угроз. Для этого необходимо: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своевременное доведение сигналов оповещения до населения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дооснащение территориальных нештатных формирований по обеспечению выполнения мероприятий по гражданской обороне экипировкой в целях готовности их к л</w:t>
      </w:r>
      <w:r>
        <w:rPr>
          <w:rFonts w:ascii="Times New Roman" w:hAnsi="Times New Roman" w:cs="Times New Roman"/>
          <w:sz w:val="24"/>
          <w:szCs w:val="24"/>
        </w:rPr>
        <w:t xml:space="preserve">иквидации чр</w:t>
      </w:r>
      <w:r>
        <w:rPr>
          <w:rFonts w:ascii="Times New Roman" w:hAnsi="Times New Roman" w:cs="Times New Roman"/>
          <w:sz w:val="24"/>
          <w:szCs w:val="24"/>
        </w:rPr>
        <w:t xml:space="preserve">езвычайных ситуаций.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</w:pPr>
      <w:r/>
      <w:r/>
    </w:p>
    <w:p>
      <w:pPr>
        <w:pStyle w:val="597"/>
        <w:jc w:val="center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3.1.2.2.  Цель и задачи подпрограммы</w:t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цели Подпрограммы 1: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необходимых условий для безопасной жизнедеятельности и устойчивого социально-экономического развития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Подпрограммы: - создание условий для снижения гибели </w:t>
      </w:r>
      <w:r>
        <w:rPr>
          <w:rFonts w:ascii="Times New Roman" w:hAnsi="Times New Roman" w:cs="Times New Roman"/>
          <w:sz w:val="24"/>
          <w:szCs w:val="24"/>
        </w:rPr>
        <w:t xml:space="preserve">людей.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jc w:val="center"/>
        <w:tabs>
          <w:tab w:val="left" w:pos="709" w:leader="none"/>
        </w:tabs>
        <w:rPr>
          <w:b/>
          <w:bCs/>
        </w:rPr>
      </w:pPr>
      <w:r>
        <w:rPr>
          <w:b/>
          <w:bCs/>
          <w:color w:val="000000"/>
        </w:rPr>
        <w:t xml:space="preserve">3.1.2.3. </w:t>
      </w:r>
      <w:r>
        <w:rPr>
          <w:b/>
          <w:bCs/>
        </w:rPr>
        <w:t xml:space="preserve">Сроки и этапы реализации подпрограммы</w:t>
      </w:r>
      <w:r/>
    </w:p>
    <w:p>
      <w:pPr>
        <w:pStyle w:val="597"/>
        <w:jc w:val="center"/>
        <w:spacing w:line="276" w:lineRule="auto"/>
        <w:rPr>
          <w:color w:val="000000"/>
          <w:highlight w:val="yellow"/>
        </w:rPr>
      </w:pPr>
      <w:r>
        <w:rPr>
          <w:color w:val="000000"/>
          <w:highlight w:val="yellow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Подпрограмма реализуется с 202</w:t>
      </w:r>
      <w:r>
        <w:rPr>
          <w:color w:val="000000"/>
        </w:rPr>
        <w:t xml:space="preserve">5</w:t>
      </w:r>
      <w:r>
        <w:rPr>
          <w:color w:val="000000"/>
        </w:rPr>
        <w:t xml:space="preserve"> по 202</w:t>
      </w:r>
      <w:r>
        <w:rPr>
          <w:color w:val="000000"/>
        </w:rPr>
        <w:t xml:space="preserve">8</w:t>
      </w:r>
      <w:r>
        <w:rPr>
          <w:color w:val="000000"/>
        </w:rPr>
        <w:t xml:space="preserve"> год.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3.1.2.4. </w:t>
      </w:r>
      <w:r>
        <w:rPr>
          <w:b/>
          <w:bCs/>
        </w:rPr>
        <w:t xml:space="preserve">Целевые индикаторы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bCs/>
        </w:rPr>
        <w:t xml:space="preserve">Целевые индикаторы подпрограммы</w:t>
      </w:r>
      <w:r>
        <w:rPr>
          <w:color w:val="000000"/>
        </w:rPr>
        <w:t xml:space="preserve"> приведены в таблице 1 </w:t>
      </w:r>
      <w:r>
        <w:rPr>
          <w:color w:val="000000"/>
        </w:rPr>
        <w:t xml:space="preserve">«</w:t>
      </w:r>
      <w:r>
        <w:rPr>
          <w:bCs/>
        </w:rPr>
        <w:t xml:space="preserve">Сведения о целевых индикаторах муниципальной программы</w:t>
      </w:r>
      <w:r>
        <w:rPr>
          <w:color w:val="000000"/>
        </w:rPr>
        <w:t xml:space="preserve">»</w:t>
      </w:r>
      <w:r>
        <w:rPr>
          <w:color w:val="000000"/>
        </w:rPr>
        <w:t xml:space="preserve">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3.1.2.5. </w:t>
      </w:r>
      <w:r>
        <w:rPr>
          <w:b/>
          <w:bCs/>
        </w:rPr>
        <w:t xml:space="preserve">Меры правового регулирования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3.1.2.6. </w:t>
      </w:r>
      <w:r>
        <w:rPr>
          <w:b/>
          <w:bCs/>
        </w:rPr>
        <w:t xml:space="preserve">Обоснование объема финансовых ресурсов</w:t>
      </w:r>
      <w:r/>
    </w:p>
    <w:p>
      <w:pPr>
        <w:pStyle w:val="597"/>
        <w:jc w:val="center"/>
        <w:rPr>
          <w:b/>
          <w:color w:val="000000"/>
        </w:rPr>
      </w:pPr>
      <w:r>
        <w:rPr>
          <w:b/>
          <w:color w:val="000000"/>
        </w:rPr>
        <w:tab/>
      </w:r>
      <w:r/>
    </w:p>
    <w:p>
      <w:pPr>
        <w:pStyle w:val="597"/>
        <w:ind w:firstLine="708"/>
        <w:jc w:val="both"/>
        <w:tabs>
          <w:tab w:val="center" w:pos="5031" w:leader="none"/>
          <w:tab w:val="left" w:pos="7695" w:leader="none"/>
        </w:tabs>
        <w:rPr>
          <w:bCs/>
          <w:sz w:val="23"/>
          <w:szCs w:val="23"/>
        </w:rPr>
      </w:pPr>
      <w:r>
        <w:rPr>
          <w:color w:val="000000"/>
        </w:rPr>
        <w:t xml:space="preserve">Информация об объемах финанс</w:t>
      </w:r>
      <w:r>
        <w:rPr>
          <w:color w:val="000000"/>
        </w:rPr>
        <w:t xml:space="preserve">овых ресурсов приведена в </w:t>
      </w:r>
      <w:r>
        <w:rPr>
          <w:bCs/>
          <w:sz w:val="23"/>
          <w:szCs w:val="23"/>
        </w:rPr>
        <w:t xml:space="preserve">Таблица 4 </w:t>
      </w:r>
      <w:r>
        <w:rPr>
          <w:bCs/>
          <w:sz w:val="23"/>
          <w:szCs w:val="23"/>
        </w:rPr>
        <w:t xml:space="preserve">«</w:t>
      </w:r>
      <w:r>
        <w:rPr>
          <w:bCs/>
          <w:sz w:val="23"/>
          <w:szCs w:val="23"/>
        </w:rPr>
        <w:t xml:space="preserve">Финансовое обеспечение муниципальной программы</w:t>
      </w:r>
      <w:r>
        <w:rPr>
          <w:bCs/>
          <w:sz w:val="23"/>
          <w:szCs w:val="23"/>
        </w:rPr>
        <w:t xml:space="preserve">»</w:t>
      </w:r>
      <w:r>
        <w:rPr>
          <w:bCs/>
          <w:sz w:val="23"/>
          <w:szCs w:val="23"/>
        </w:rPr>
        <w:t xml:space="preserve">.</w:t>
      </w:r>
      <w:r>
        <w:rPr>
          <w:bCs/>
          <w:sz w:val="23"/>
          <w:szCs w:val="23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3.1.2.7. </w:t>
      </w:r>
      <w:r>
        <w:rPr>
          <w:b/>
          <w:bCs/>
        </w:rPr>
        <w:t xml:space="preserve">Анализ рисков реализации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>
        <w:t xml:space="preserve">Для оценки достижения поставленной цели</w:t>
      </w:r>
      <w:r>
        <w:t xml:space="preserve"> в Подпрограмме 1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1.</w:t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/>
      <w:r/>
    </w:p>
    <w:p>
      <w:pPr>
        <w:pStyle w:val="61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Подпрограмма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"Подготовка населения в области</w:t>
      </w:r>
      <w:r/>
    </w:p>
    <w:p>
      <w:pPr>
        <w:pStyle w:val="61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гражданской обороны и защиты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от чрезвычайных ситуаций на территории Ардатовского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Нижегородской области"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11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3.2.1. Паспорт Подпрограммы</w:t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tbl>
      <w:tblPr>
        <w:tblW w:w="10348" w:type="dxa"/>
        <w:tblInd w:w="-34" w:type="dxa"/>
        <w:tblBorders>
          <w:top w:val="single" w:color="7030A0" w:sz="8" w:space="0"/>
          <w:left w:val="single" w:color="7030A0" w:sz="8" w:space="0"/>
          <w:bottom w:val="single" w:color="7030A0" w:sz="8" w:space="0"/>
          <w:right w:val="single" w:color="7030A0" w:sz="8" w:space="0"/>
          <w:insideH w:val="single" w:color="7030A0" w:sz="8" w:space="0"/>
          <w:insideV w:val="single" w:color="7030A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Ответственный исполнитель подпрограммы </w:t>
            </w:r>
            <w:r>
              <w:rPr>
                <w:bCs/>
              </w:rPr>
            </w:r>
            <w:r/>
          </w:p>
        </w:tc>
        <w:tc>
          <w:tcPr>
            <w:tcW w:w="793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Отдел</w:t>
            </w:r>
            <w:r>
              <w:t xml:space="preserve"> по делам гражданской обороны</w:t>
            </w:r>
            <w:r>
              <w:t xml:space="preserve"> и</w:t>
            </w:r>
            <w:r>
              <w:t xml:space="preserve"> чрезвычайным ситуациям администрации Ардатовского муниципального </w:t>
            </w:r>
            <w:r>
              <w:t xml:space="preserve">округа</w:t>
            </w: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Соисполнители подпрограммы </w:t>
            </w:r>
            <w:r>
              <w:rPr>
                <w:bCs/>
              </w:rPr>
            </w:r>
            <w:r/>
          </w:p>
        </w:tc>
        <w:tc>
          <w:tcPr>
            <w:tcW w:w="793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отсутствуют</w:t>
            </w:r>
            <w:r>
              <w:rPr>
                <w:bCs/>
                <w:color w:val="000000"/>
              </w:rPr>
            </w:r>
            <w:r/>
          </w:p>
        </w:tc>
      </w:tr>
      <w:tr>
        <w:trPr>
          <w:trHeight w:val="697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before="100" w:beforeAutospacing="1"/>
              <w:rPr>
                <w:bCs/>
                <w:color w:val="000000"/>
              </w:rPr>
            </w:pPr>
            <w:r>
              <w:t xml:space="preserve">Обеспечение эффективной подготовки населения </w:t>
            </w:r>
            <w:r>
              <w:t xml:space="preserve">Ардатовского муниципального округа</w:t>
            </w:r>
            <w:r>
              <w:t xml:space="preserve"> к действиям по защите от опасностей, возникающих при военных конфликтах или вследствие этих ко</w:t>
            </w:r>
            <w:r>
              <w:t xml:space="preserve">нфликтов, а также при чрезвычайных ситуациях природного и техногенного характера</w:t>
            </w: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</w:t>
            </w:r>
            <w:r>
              <w:t xml:space="preserve">овышение квалификации (подготовка) должностных лиц гражданской обороны,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</w:t>
            </w:r>
            <w:r>
              <w:t xml:space="preserve">округа</w:t>
            </w:r>
            <w:r>
              <w:t xml:space="preserve"> </w:t>
            </w:r>
            <w:r>
              <w:t xml:space="preserve">и организаций по вопросам гражданской обороны и защиты от чрезвычайных ситуаций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и сроки реализации подпрограммы </w:t>
            </w:r>
            <w:r/>
          </w:p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spacing w:line="276" w:lineRule="auto"/>
              <w:rPr>
                <w:color w:val="000000"/>
              </w:rPr>
            </w:pPr>
            <w:r>
              <w:rPr>
                <w:bCs/>
              </w:rPr>
              <w:t xml:space="preserve">202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  <w:t xml:space="preserve">-202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 год</w:t>
            </w:r>
            <w:r>
              <w:rPr>
                <w:bCs/>
              </w:rPr>
              <w:t xml:space="preserve">ы</w:t>
            </w:r>
            <w:r>
              <w:rPr>
                <w:color w:val="000000"/>
              </w:rPr>
            </w:r>
            <w:r/>
          </w:p>
        </w:tc>
      </w:tr>
      <w:tr>
        <w:trPr>
          <w:trHeight w:val="1678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Объемы бюджетных ассигнований</w:t>
            </w:r>
            <w:r>
              <w:rPr>
                <w:sz w:val="23"/>
                <w:szCs w:val="23"/>
              </w:rPr>
              <w:t xml:space="preserve"> подпрограммы за весь период реализации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45</w:t>
            </w:r>
            <w:r>
              <w:rPr>
                <w:color w:val="ff0000"/>
              </w:rPr>
              <w:t xml:space="preserve">0,0 тыс.рублей, в том числе: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 год –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120</w:t>
            </w:r>
            <w:r>
              <w:rPr>
                <w:color w:val="ff0000"/>
              </w:rPr>
              <w:t xml:space="preserve">,0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 год</w:t>
            </w:r>
            <w:r>
              <w:rPr>
                <w:color w:val="ff0000"/>
              </w:rPr>
              <w:t xml:space="preserve"> –</w:t>
            </w:r>
            <w:r>
              <w:rPr>
                <w:color w:val="ff0000"/>
              </w:rPr>
              <w:t xml:space="preserve"> 110</w:t>
            </w:r>
            <w:r>
              <w:rPr>
                <w:color w:val="ff0000"/>
              </w:rPr>
              <w:t xml:space="preserve">,0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7</w:t>
            </w:r>
            <w:r>
              <w:rPr>
                <w:color w:val="ff0000"/>
              </w:rPr>
              <w:t xml:space="preserve"> год</w:t>
            </w:r>
            <w:r>
              <w:rPr>
                <w:color w:val="ff0000"/>
              </w:rPr>
              <w:t xml:space="preserve"> –</w:t>
            </w:r>
            <w:r>
              <w:rPr>
                <w:color w:val="ff0000"/>
              </w:rPr>
              <w:t xml:space="preserve"> 110</w:t>
            </w:r>
            <w:r>
              <w:rPr>
                <w:color w:val="ff0000"/>
              </w:rPr>
              <w:t xml:space="preserve">,0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8</w:t>
            </w:r>
            <w:r>
              <w:rPr>
                <w:color w:val="ff0000"/>
              </w:rPr>
              <w:t xml:space="preserve"> год – 110</w:t>
            </w:r>
            <w:r>
              <w:rPr>
                <w:color w:val="ff0000"/>
              </w:rPr>
              <w:t xml:space="preserve">,0</w:t>
            </w:r>
            <w:r/>
          </w:p>
          <w:p>
            <w:pPr>
              <w:pStyle w:val="59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Целевые индикаторы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jc w:val="both"/>
              <w:spacing w:line="276" w:lineRule="auto"/>
            </w:pPr>
            <w:r>
              <w:t xml:space="preserve">1. </w:t>
            </w:r>
            <w:r>
              <w:t xml:space="preserve">Доля руководящего состава и должностных лиц, имеющих подготовку по вопросам гражданской обороны, защиты от чрезвычайных ситуаций</w:t>
            </w:r>
            <w:r>
              <w:t xml:space="preserve">;</w:t>
            </w:r>
            <w:r/>
          </w:p>
          <w:p>
            <w:pPr>
              <w:pStyle w:val="597"/>
              <w:contextualSpacing/>
              <w:jc w:val="both"/>
              <w:spacing w:line="276" w:lineRule="auto"/>
            </w:pPr>
            <w:r>
              <w:t xml:space="preserve">2.</w:t>
            </w:r>
            <w:r>
              <w:t xml:space="preserve"> Доля учащихся образовательных учреждений, вовлеченных в процесс подготовки по вопросам гражданской обороны, защиты от чрезвычайных ситуаций</w:t>
            </w:r>
            <w:r>
              <w:t xml:space="preserve">;</w:t>
            </w:r>
            <w:r/>
          </w:p>
          <w:p>
            <w:pPr>
              <w:pStyle w:val="597"/>
              <w:contextualSpacing/>
              <w:jc w:val="both"/>
              <w:spacing w:line="276" w:lineRule="auto"/>
              <w:rPr>
                <w:color w:val="000000"/>
                <w:highlight w:val="yellow"/>
              </w:rPr>
            </w:pPr>
            <w:r>
              <w:t xml:space="preserve">3.</w:t>
            </w:r>
            <w:r>
              <w:t xml:space="preserve"> Доля неработающего населения (пенсионеры, учащиеся, дош</w:t>
            </w:r>
            <w:r>
              <w:t xml:space="preserve">кольники, инвалиды), вовлеченного в процесс подготовки по вопросам гражданской обороны, защиты от чрезвычайных ситуаций</w:t>
            </w:r>
            <w:r>
              <w:t xml:space="preserve">.</w:t>
            </w:r>
            <w:r>
              <w:rPr>
                <w:color w:val="000000"/>
                <w:highlight w:val="yellow"/>
              </w:rPr>
            </w:r>
            <w:r/>
          </w:p>
        </w:tc>
      </w:tr>
    </w:tbl>
    <w:p>
      <w:pPr>
        <w:pStyle w:val="597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3.2.2. Текст подпрограммы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3.2.2.1.  Характеристика текущего состояния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Сфера реализации Подпрограммы 2 охватывает сферу подготовки населения в области гражданской обороны, защиты населения и территории от чрезвычайных ситуаций природного и техногенного характера на территории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положительные тенденции в сфере защиты на</w:t>
      </w:r>
      <w:r>
        <w:rPr>
          <w:rFonts w:ascii="Times New Roman" w:hAnsi="Times New Roman" w:cs="Times New Roman"/>
          <w:sz w:val="24"/>
          <w:szCs w:val="24"/>
        </w:rPr>
        <w:t xml:space="preserve">селения и территории от чрезвычайных ситуаций, существует ряд проблем, сдерживающих эффективное и полноценное развитие защиты населения и территории от чрезвычайных ситуаций.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природных и техногенных чрезвычайных ситуаций, возникающие в процессе хозяйственной деятельности или в результате крупных техногенных аварий и катастроф, несут значительную угрозу для населения и объектов экономики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организации и осуществлении подготовки населения Ардатов</w:t>
      </w:r>
      <w:r>
        <w:rPr>
          <w:rFonts w:ascii="Times New Roman" w:hAnsi="Times New Roman" w:cs="Times New Roman"/>
          <w:sz w:val="24"/>
          <w:szCs w:val="24"/>
        </w:rPr>
        <w:t xml:space="preserve">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имеют место недостатки, влияющие на качественное и комплексное решение задач подготовки населения в области гражданской обороны, защиты от чрезвычайных ситуаций природного и техногенного характера. Основными из них являются: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недостаточное внимание к подготовке всех групп населения по правилам действий в условиях природных пожаров и соблюдению мер пожарной безопасности при нахождении на природе;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проблемы с организацией подготовки неработающего населения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отсутствие у значительного количества преподавателей предмета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и дисциплины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подготовки в вопросах гражданской обороны и повышения квалификации по данным вопросам.</w:t>
      </w:r>
      <w:r/>
    </w:p>
    <w:p>
      <w:pPr>
        <w:pStyle w:val="597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3.2.2.2.  Цель и задачи подпрограммы</w:t>
      </w:r>
      <w:r/>
    </w:p>
    <w:p>
      <w:pPr>
        <w:pStyle w:val="597"/>
        <w:jc w:val="center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цели Подпрограммы 2: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эффективной подготовки населения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к действиям по защите от чрезвычайных ситуаций мирного и военного времени.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Подпрограмм</w:t>
      </w:r>
      <w:r>
        <w:rPr>
          <w:rFonts w:ascii="Times New Roman" w:hAnsi="Times New Roman" w:cs="Times New Roman"/>
          <w:sz w:val="24"/>
          <w:szCs w:val="24"/>
        </w:rPr>
        <w:t xml:space="preserve">ы: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овышение квалификации (подготовка) должностных лиц гражданской о</w:t>
      </w:r>
      <w:r>
        <w:rPr>
          <w:rFonts w:ascii="Times New Roman" w:hAnsi="Times New Roman" w:cs="Times New Roman"/>
          <w:sz w:val="24"/>
          <w:szCs w:val="24"/>
        </w:rPr>
        <w:t xml:space="preserve">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округа и организаций по вопросам гражданской обороны и защиты от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firstLine="709"/>
        <w:jc w:val="both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3.2.2.3. </w:t>
      </w:r>
      <w:r>
        <w:rPr>
          <w:b/>
          <w:bCs/>
        </w:rPr>
        <w:t xml:space="preserve">Сроки и этапы реализации подпрограммы</w:t>
      </w:r>
      <w:r/>
    </w:p>
    <w:p>
      <w:pPr>
        <w:pStyle w:val="597"/>
        <w:jc w:val="center"/>
        <w:tabs>
          <w:tab w:val="center" w:pos="5031" w:leader="none"/>
          <w:tab w:val="left" w:pos="7695" w:leader="none"/>
        </w:tabs>
        <w:rPr>
          <w:bCs/>
        </w:rPr>
      </w:pPr>
      <w:r>
        <w:rPr>
          <w:bCs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Подпрограмма реализуется с 202</w:t>
      </w:r>
      <w:r>
        <w:rPr>
          <w:color w:val="000000"/>
        </w:rPr>
        <w:t xml:space="preserve">5</w:t>
      </w:r>
      <w:r>
        <w:rPr>
          <w:color w:val="000000"/>
        </w:rPr>
        <w:t xml:space="preserve"> по 202</w:t>
      </w:r>
      <w:r>
        <w:rPr>
          <w:color w:val="000000"/>
        </w:rPr>
        <w:t xml:space="preserve">8</w:t>
      </w:r>
      <w:r>
        <w:rPr>
          <w:color w:val="000000"/>
        </w:rPr>
        <w:t xml:space="preserve"> год.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3.2.2.4. </w:t>
      </w:r>
      <w:r>
        <w:rPr>
          <w:b/>
          <w:bCs/>
        </w:rPr>
        <w:t xml:space="preserve">Целевые индикаторы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bCs/>
        </w:rPr>
        <w:t xml:space="preserve">Целевые индикаторы подпрограммы</w:t>
      </w:r>
      <w:r>
        <w:rPr>
          <w:color w:val="000000"/>
        </w:rPr>
        <w:t xml:space="preserve"> приведены в таб</w:t>
      </w:r>
      <w:r>
        <w:rPr>
          <w:color w:val="000000"/>
        </w:rPr>
        <w:t xml:space="preserve">лице 1 «</w:t>
      </w:r>
      <w:r>
        <w:rPr>
          <w:bCs/>
        </w:rPr>
        <w:t xml:space="preserve">Сведения о целевых индикаторах муниципальной программы</w:t>
      </w:r>
      <w:r>
        <w:rPr>
          <w:color w:val="000000"/>
        </w:rPr>
        <w:t xml:space="preserve">».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3.2.2.5. </w:t>
      </w:r>
      <w:r>
        <w:rPr>
          <w:b/>
          <w:bCs/>
        </w:rPr>
        <w:t xml:space="preserve">Меры правового регулирования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3.2.2.6. </w:t>
      </w:r>
      <w:r>
        <w:rPr>
          <w:b/>
          <w:bCs/>
        </w:rPr>
        <w:t xml:space="preserve">Обоснование объема финансовых ресурсов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  <w:tab/>
      </w:r>
      <w:r/>
    </w:p>
    <w:p>
      <w:pPr>
        <w:pStyle w:val="597"/>
        <w:ind w:firstLine="708"/>
        <w:jc w:val="both"/>
        <w:tabs>
          <w:tab w:val="center" w:pos="5031" w:leader="none"/>
          <w:tab w:val="left" w:pos="7695" w:leader="none"/>
        </w:tabs>
        <w:rPr>
          <w:bCs/>
          <w:sz w:val="23"/>
          <w:szCs w:val="23"/>
        </w:rPr>
      </w:pPr>
      <w:r>
        <w:rPr>
          <w:color w:val="000000"/>
        </w:rPr>
        <w:t xml:space="preserve">Информация об объемах финансовых ресурсов приведена в </w:t>
      </w:r>
      <w:r>
        <w:rPr>
          <w:bCs/>
          <w:sz w:val="23"/>
          <w:szCs w:val="23"/>
        </w:rPr>
        <w:t xml:space="preserve">Таблица 4. Финансовое обеспечение муниципальной программы</w:t>
      </w:r>
      <w:r>
        <w:rPr>
          <w:bCs/>
          <w:sz w:val="23"/>
          <w:szCs w:val="23"/>
        </w:rPr>
        <w:t xml:space="preserve">.</w:t>
      </w:r>
      <w:r>
        <w:rPr>
          <w:bCs/>
          <w:sz w:val="23"/>
          <w:szCs w:val="23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Cs/>
        </w:rPr>
      </w:pPr>
      <w:r>
        <w:rPr>
          <w:bCs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3.2.2.7. </w:t>
      </w:r>
      <w:r>
        <w:rPr>
          <w:b/>
          <w:bCs/>
        </w:rPr>
        <w:t xml:space="preserve">Анализ рисков реализации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>
        <w:t xml:space="preserve">Для оценки достижения поставленной цели в Подпрограмме 2 </w:t>
      </w:r>
      <w:r>
        <w:t xml:space="preserve">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2.</w:t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/>
      <w:r/>
    </w:p>
    <w:p>
      <w:pPr>
        <w:pStyle w:val="611"/>
        <w:jc w:val="center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3.3. Подпрограмма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Построение и развитие</w:t>
      </w:r>
      <w:r/>
    </w:p>
    <w:p>
      <w:pPr>
        <w:pStyle w:val="6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аппаратно-программного комплекса </w:t>
      </w: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Безопасный город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597"/>
        <w:jc w:val="center"/>
        <w:spacing w:before="360" w:after="240"/>
        <w:rPr>
          <w:b/>
          <w:color w:val="000000"/>
        </w:rPr>
        <w:outlineLvl w:val="1"/>
      </w:pPr>
      <w:r>
        <w:rPr>
          <w:b/>
          <w:color w:val="000000"/>
        </w:rPr>
        <w:t xml:space="preserve">3.3.1. Паспорт Подпрограммы</w:t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tbl>
      <w:tblPr>
        <w:tblW w:w="10348" w:type="dxa"/>
        <w:tblInd w:w="-34" w:type="dxa"/>
        <w:tblBorders>
          <w:top w:val="single" w:color="7030A0" w:sz="8" w:space="0"/>
          <w:left w:val="single" w:color="7030A0" w:sz="8" w:space="0"/>
          <w:bottom w:val="single" w:color="7030A0" w:sz="8" w:space="0"/>
          <w:right w:val="single" w:color="7030A0" w:sz="8" w:space="0"/>
          <w:insideH w:val="single" w:color="7030A0" w:sz="8" w:space="0"/>
          <w:insideV w:val="single" w:color="7030A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7939"/>
      </w:tblGrid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исполнитель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Отдел</w:t>
            </w:r>
            <w:r>
              <w:t xml:space="preserve"> по делам гражданской обороны </w:t>
            </w:r>
            <w:r>
              <w:t xml:space="preserve">и </w:t>
            </w:r>
            <w:r>
              <w:t xml:space="preserve">чрезвычайным ситуациям администрации Ардатовского муниципального </w:t>
            </w:r>
            <w:r>
              <w:t xml:space="preserve">округа </w:t>
            </w:r>
            <w:r>
              <w:t xml:space="preserve">Нижегородской области</w:t>
            </w: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Соисполнители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 ЕДДС </w:t>
            </w:r>
            <w:r>
              <w:t xml:space="preserve">округа</w:t>
            </w:r>
            <w:r>
              <w:rPr>
                <w:bCs/>
                <w:color w:val="000000"/>
              </w:rPr>
            </w:r>
            <w:r/>
          </w:p>
        </w:tc>
      </w:tr>
      <w:tr>
        <w:trPr>
          <w:trHeight w:val="1008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Основной целью Подпрограммы 3 является 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rPr>
                <w:color w:val="000000"/>
              </w:rPr>
              <w:t xml:space="preserve">К</w:t>
            </w:r>
            <w:r>
              <w:t xml:space="preserve">омплексное обеспечение безопасности граждан на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и сроки реализации подпрограммы </w:t>
            </w:r>
            <w:r/>
          </w:p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spacing w:line="276" w:lineRule="auto"/>
              <w:rPr>
                <w:color w:val="000000"/>
              </w:rPr>
            </w:pPr>
            <w:r>
              <w:rPr>
                <w:bCs/>
              </w:rPr>
              <w:t xml:space="preserve">202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  <w:t xml:space="preserve">-202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 год</w:t>
            </w:r>
            <w:r>
              <w:rPr>
                <w:bCs/>
              </w:rPr>
              <w:t xml:space="preserve">ы</w:t>
            </w:r>
            <w:r>
              <w:rPr>
                <w:color w:val="000000"/>
              </w:rPr>
            </w:r>
            <w:r/>
          </w:p>
        </w:tc>
      </w:tr>
      <w:tr>
        <w:trPr>
          <w:trHeight w:val="1548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</w:t>
            </w:r>
            <w:r>
              <w:rPr>
                <w:sz w:val="23"/>
                <w:szCs w:val="23"/>
              </w:rPr>
              <w:t xml:space="preserve">ы бюджетных ассигнований подпрограммы за весь период реализации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5629,2</w:t>
            </w:r>
            <w:r>
              <w:rPr>
                <w:color w:val="ff0000"/>
              </w:rPr>
              <w:t xml:space="preserve"> тыс.рублей, в том числе: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 год –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1473,9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 год</w:t>
            </w:r>
            <w:r>
              <w:rPr>
                <w:color w:val="ff0000"/>
              </w:rPr>
              <w:t xml:space="preserve"> –</w:t>
            </w:r>
            <w:r>
              <w:rPr>
                <w:color w:val="ff0000"/>
              </w:rPr>
              <w:t xml:space="preserve"> 1385,1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7</w:t>
            </w:r>
            <w:r>
              <w:rPr>
                <w:color w:val="ff0000"/>
              </w:rPr>
              <w:t xml:space="preserve"> год</w:t>
            </w:r>
            <w:r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8</w:t>
            </w:r>
            <w:r>
              <w:rPr>
                <w:color w:val="ff0000"/>
              </w:rPr>
              <w:t xml:space="preserve"> год – 1385,1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Целевые индикаторы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jc w:val="both"/>
              <w:rPr>
                <w:color w:val="000000"/>
              </w:rPr>
            </w:pPr>
            <w:r>
              <w:t xml:space="preserve">Доля площади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области, охваченной техническими средствами оповещения</w:t>
            </w:r>
            <w:r>
              <w:rPr>
                <w:color w:val="000000"/>
              </w:rPr>
            </w:r>
            <w:r/>
          </w:p>
        </w:tc>
      </w:tr>
    </w:tbl>
    <w:p>
      <w:pPr>
        <w:pStyle w:val="597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3.3.2. Текст подпрограммы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3.3.2.1.  Характеристика текущего состояния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Региональная автоматизированная система централизованного оповещения населения Нижегородской области (да</w:t>
      </w:r>
      <w:r>
        <w:rPr>
          <w:rFonts w:ascii="Times New Roman" w:hAnsi="Times New Roman" w:cs="Times New Roman"/>
          <w:sz w:val="24"/>
          <w:szCs w:val="24"/>
        </w:rPr>
        <w:t xml:space="preserve">лее - РАСЦО) в части сегментов Системы, находящихся в муниципальной собственности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(далее - Сегменты Системы), является важной частью АПК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Безопасный город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 Ее реконструкция повысит устойчивость и эффективность функционирования Сегментов Системы и в целом АПК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Безопасный город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ЕДДС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- орган управления повседневной деятельностью, одна из основных задач которого - это оповещение должностных лиц ГО и МЗ ТП РСЧС и населения, управление силами и средств</w:t>
      </w:r>
      <w:r>
        <w:rPr>
          <w:rFonts w:ascii="Times New Roman" w:hAnsi="Times New Roman" w:cs="Times New Roman"/>
          <w:sz w:val="24"/>
          <w:szCs w:val="24"/>
        </w:rPr>
        <w:t xml:space="preserve">ами при ликвидации чрезвычайных ситуаций. Ее реконструкция повысит устойчивость и эффективность функционирования Сегментов Системы, а также сопряжение с АПК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Безопасный город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и Системой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112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597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3.3.2.2.  Цель и задачи подпрограммы</w:t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3 - повышение безопасности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3 предполагает решение следующих задач:</w:t>
      </w:r>
      <w:r/>
    </w:p>
    <w:p>
      <w:pPr>
        <w:pStyle w:val="597"/>
        <w:ind w:firstLine="708"/>
        <w:jc w:val="both"/>
        <w:spacing w:line="276" w:lineRule="auto"/>
      </w:pPr>
      <w:r>
        <w:rPr>
          <w:color w:val="000000"/>
        </w:rPr>
        <w:t xml:space="preserve">- к</w:t>
      </w:r>
      <w:r>
        <w:t xml:space="preserve">омплексное об</w:t>
      </w:r>
      <w:r>
        <w:t xml:space="preserve">еспечение безопасности граждан на территории Ардатовского муниципального </w:t>
      </w:r>
      <w:r>
        <w:t xml:space="preserve">округа</w:t>
      </w:r>
      <w:r>
        <w:t xml:space="preserve"> Нижегородской области</w:t>
      </w:r>
      <w:r>
        <w:t xml:space="preserve">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3.3.2.3. </w:t>
      </w:r>
      <w:r>
        <w:rPr>
          <w:b/>
          <w:bCs/>
        </w:rPr>
        <w:t xml:space="preserve">Сроки и этапы реализации подпрограммы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Подпрограмма реализуется с 202</w:t>
      </w:r>
      <w:r>
        <w:rPr>
          <w:color w:val="000000"/>
        </w:rPr>
        <w:t xml:space="preserve">5</w:t>
      </w:r>
      <w:r>
        <w:rPr>
          <w:color w:val="000000"/>
        </w:rPr>
        <w:t xml:space="preserve"> по 202</w:t>
      </w:r>
      <w:r>
        <w:rPr>
          <w:color w:val="000000"/>
        </w:rPr>
        <w:t xml:space="preserve">8</w:t>
      </w:r>
      <w:r>
        <w:rPr>
          <w:color w:val="000000"/>
        </w:rPr>
        <w:t xml:space="preserve"> год.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3.3.2.4. </w:t>
      </w:r>
      <w:r>
        <w:rPr>
          <w:b/>
          <w:bCs/>
        </w:rPr>
        <w:t xml:space="preserve">Целевые индикаторы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bCs/>
        </w:rPr>
        <w:t xml:space="preserve">Целевые индикаторы подпрограммы</w:t>
      </w:r>
      <w:r>
        <w:rPr>
          <w:color w:val="000000"/>
        </w:rPr>
        <w:t xml:space="preserve"> приведены в таблице 1 </w:t>
      </w:r>
      <w:r>
        <w:rPr>
          <w:color w:val="000000"/>
        </w:rPr>
        <w:t xml:space="preserve">«</w:t>
      </w:r>
      <w:r>
        <w:rPr>
          <w:bCs/>
        </w:rPr>
        <w:t xml:space="preserve">Сведения о целевых индикаторах муниципальной программы</w:t>
      </w:r>
      <w:r>
        <w:rPr>
          <w:color w:val="000000"/>
        </w:rPr>
        <w:t xml:space="preserve">»</w:t>
      </w:r>
      <w:r>
        <w:rPr>
          <w:color w:val="000000"/>
        </w:rPr>
        <w:t xml:space="preserve">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3.3.2.5. </w:t>
      </w:r>
      <w:r>
        <w:rPr>
          <w:b/>
          <w:bCs/>
        </w:rPr>
        <w:t xml:space="preserve">Меры правового регулирования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Для реализации Подпрограммы разработки нормативных правовых актов Ардатовского муниципального округа Нижегородской облас</w:t>
      </w:r>
      <w:r>
        <w:rPr>
          <w:color w:val="000000"/>
        </w:rPr>
        <w:t xml:space="preserve">ти не требуется.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3.3.2.6. </w:t>
      </w:r>
      <w:r>
        <w:rPr>
          <w:b/>
          <w:bCs/>
        </w:rPr>
        <w:t xml:space="preserve">Обоснование объема финансовых ресурсов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  <w:tab/>
      </w:r>
      <w:r/>
    </w:p>
    <w:p>
      <w:pPr>
        <w:pStyle w:val="597"/>
        <w:ind w:firstLine="708"/>
        <w:jc w:val="both"/>
        <w:tabs>
          <w:tab w:val="center" w:pos="5031" w:leader="none"/>
          <w:tab w:val="left" w:pos="7695" w:leader="none"/>
        </w:tabs>
        <w:rPr>
          <w:bCs/>
        </w:rPr>
      </w:pPr>
      <w:r>
        <w:rPr>
          <w:color w:val="000000"/>
        </w:rPr>
        <w:t xml:space="preserve">Информация об объемах финансовых ресурсов приведена в </w:t>
      </w:r>
      <w:r>
        <w:rPr>
          <w:bCs/>
        </w:rPr>
        <w:t xml:space="preserve">Таблица 4. </w:t>
      </w:r>
      <w:r>
        <w:rPr>
          <w:bCs/>
        </w:rPr>
        <w:t xml:space="preserve">«</w:t>
      </w:r>
      <w:r>
        <w:rPr>
          <w:bCs/>
        </w:rPr>
        <w:t xml:space="preserve">Финансовое обеспечение муниципальной программы</w:t>
      </w:r>
      <w:r>
        <w:rPr>
          <w:bCs/>
        </w:rPr>
        <w:t xml:space="preserve">»</w:t>
      </w:r>
      <w:r>
        <w:rPr>
          <w:bCs/>
        </w:rPr>
        <w:t xml:space="preserve">.</w:t>
      </w:r>
      <w:r>
        <w:rPr>
          <w:bCs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3.3.2.7. </w:t>
      </w:r>
      <w:r>
        <w:rPr>
          <w:b/>
          <w:bCs/>
        </w:rPr>
        <w:t xml:space="preserve">Анализ рисков реализации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>
        <w:t xml:space="preserve">Для оценки достижения по</w:t>
      </w:r>
      <w:r>
        <w:t xml:space="preserve">ставленной цели в Подпрограмме 3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</w:t>
      </w:r>
      <w:r>
        <w:t xml:space="preserve">Подпрограммы 3.</w:t>
      </w:r>
      <w:r/>
    </w:p>
    <w:p>
      <w:pPr>
        <w:pStyle w:val="597"/>
        <w:jc w:val="center"/>
        <w:rPr>
          <w:bCs/>
        </w:rPr>
        <w:outlineLvl w:val="1"/>
      </w:pPr>
      <w:r>
        <w:rPr>
          <w:bCs/>
        </w:rPr>
      </w:r>
      <w:r/>
    </w:p>
    <w:p>
      <w:pPr>
        <w:pStyle w:val="6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Подпрограмма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пожарной безопасности на территории </w:t>
      </w:r>
      <w:r/>
    </w:p>
    <w:p>
      <w:pPr>
        <w:pStyle w:val="6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Ардатовского муниципального 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pStyle w:val="6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</w:t>
      </w:r>
      <w:r>
        <w:rPr>
          <w:b/>
          <w:color w:val="000000"/>
        </w:rPr>
        <w:t xml:space="preserve"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Паспорт Подпрограммы</w:t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tbl>
      <w:tblPr>
        <w:tblW w:w="10348" w:type="dxa"/>
        <w:tblInd w:w="-34" w:type="dxa"/>
        <w:tblBorders>
          <w:top w:val="single" w:color="7030A0" w:sz="8" w:space="0"/>
          <w:left w:val="single" w:color="7030A0" w:sz="8" w:space="0"/>
          <w:bottom w:val="single" w:color="7030A0" w:sz="8" w:space="0"/>
          <w:right w:val="single" w:color="7030A0" w:sz="8" w:space="0"/>
          <w:insideH w:val="single" w:color="7030A0" w:sz="8" w:space="0"/>
          <w:insideV w:val="single" w:color="7030A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7939"/>
      </w:tblGrid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Ответственный исполнитель подпрограммы </w:t>
            </w:r>
            <w:r>
              <w:rPr>
                <w:bCs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Отдел по делам гражданской обороны</w:t>
            </w:r>
            <w:r>
              <w:t xml:space="preserve"> и</w:t>
            </w:r>
            <w:r>
              <w:t xml:space="preserve"> чрезвычайным ситуациям администрации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Соисполнители подпрограммы </w:t>
            </w:r>
            <w:r>
              <w:rPr>
                <w:bCs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Территориальные отделы</w:t>
            </w:r>
            <w:r>
              <w:t xml:space="preserve"> </w:t>
            </w:r>
            <w:r>
              <w:t xml:space="preserve">администрации </w:t>
            </w:r>
            <w:r>
              <w:t xml:space="preserve">Ардатовского муниципального</w:t>
            </w:r>
            <w:r>
              <w:t xml:space="preserve"> </w:t>
            </w:r>
            <w:r>
              <w:t xml:space="preserve">округа</w:t>
            </w:r>
            <w:r>
              <w:t xml:space="preserve"> Нижегородской области </w:t>
            </w:r>
            <w:r>
              <w:rPr>
                <w:bCs/>
                <w:color w:val="000000"/>
              </w:rPr>
            </w:r>
            <w:r/>
          </w:p>
        </w:tc>
      </w:tr>
      <w:tr>
        <w:trPr>
          <w:trHeight w:val="71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Цель подпрограммы</w:t>
            </w:r>
            <w:r>
              <w:rPr>
                <w:bCs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Повышение уровня пожарной безопасности населени</w:t>
            </w:r>
            <w:r>
              <w:t xml:space="preserve">я и территорий Ардатовского муниципального </w:t>
            </w:r>
            <w:r>
              <w:t xml:space="preserve">округа</w:t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Задачи подпрограммы </w:t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Повышение уровня противопожарной защиты объектов и населенных пунктов </w:t>
            </w:r>
            <w:r>
              <w:t xml:space="preserve">округа</w:t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и сроки реализации подпрограммы </w:t>
            </w:r>
            <w:r/>
          </w:p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spacing w:line="276" w:lineRule="auto"/>
              <w:rPr>
                <w:color w:val="000000"/>
              </w:rPr>
            </w:pPr>
            <w:r>
              <w:rPr>
                <w:bCs/>
              </w:rPr>
              <w:t xml:space="preserve">2025-2028 годы</w:t>
            </w:r>
            <w:r>
              <w:rPr>
                <w:color w:val="000000"/>
              </w:rPr>
            </w:r>
            <w:r/>
          </w:p>
        </w:tc>
      </w:tr>
      <w:tr>
        <w:trPr>
          <w:trHeight w:val="1548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Объемы бюджетных ассигнований подпрограммы за весь период реализации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104024</w:t>
            </w:r>
            <w:r>
              <w:rPr>
                <w:color w:val="ff0000"/>
              </w:rPr>
              <w:t xml:space="preserve">,5</w:t>
            </w:r>
            <w:r>
              <w:rPr>
                <w:color w:val="ff0000"/>
              </w:rPr>
              <w:t xml:space="preserve"> тыс.рублей, в том числе: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 год –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26334,4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 год</w:t>
            </w:r>
            <w:r>
              <w:rPr>
                <w:color w:val="ff0000"/>
              </w:rPr>
              <w:t xml:space="preserve"> –</w:t>
            </w:r>
            <w:r>
              <w:rPr>
                <w:color w:val="ff0000"/>
              </w:rPr>
              <w:t xml:space="preserve"> 25896,7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7</w:t>
            </w:r>
            <w:r>
              <w:rPr>
                <w:color w:val="ff0000"/>
              </w:rPr>
              <w:t xml:space="preserve"> год</w:t>
            </w:r>
            <w:r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t xml:space="preserve">25896,7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8</w:t>
            </w:r>
            <w:r>
              <w:rPr>
                <w:color w:val="ff0000"/>
              </w:rPr>
              <w:t xml:space="preserve"> год – 25896,7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Целевые индикаторы подпрограммы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jc w:val="both"/>
            </w:pPr>
            <w:r>
              <w:t xml:space="preserve">1. </w:t>
            </w:r>
            <w:r>
              <w:t xml:space="preserve">Снижение количества пожаров на территории Ардатовского муниципального </w:t>
            </w:r>
            <w:r>
              <w:t xml:space="preserve">округа</w:t>
            </w:r>
            <w:r>
              <w:t xml:space="preserve">, к уровню</w:t>
            </w:r>
            <w:r>
              <w:t xml:space="preserve"> </w:t>
            </w:r>
            <w:r>
              <w:t xml:space="preserve">прошлого года;</w:t>
            </w:r>
            <w:r/>
          </w:p>
          <w:p>
            <w:pPr>
              <w:pStyle w:val="597"/>
              <w:contextualSpacing/>
              <w:jc w:val="both"/>
            </w:pPr>
            <w:r>
              <w:t xml:space="preserve">2. Снижение ч</w:t>
            </w:r>
            <w:r>
              <w:t xml:space="preserve">исл</w:t>
            </w:r>
            <w:r>
              <w:t xml:space="preserve">а</w:t>
            </w:r>
            <w:r>
              <w:t xml:space="preserve"> погибших в пожарах на территории Ардатовского муниципального </w:t>
            </w:r>
            <w:r>
              <w:t xml:space="preserve">округа</w:t>
            </w:r>
            <w:r>
              <w:t xml:space="preserve">, не более</w:t>
            </w:r>
            <w:r>
              <w:t xml:space="preserve">;</w:t>
            </w:r>
            <w:r/>
          </w:p>
          <w:p>
            <w:pPr>
              <w:pStyle w:val="597"/>
              <w:contextualSpacing/>
              <w:jc w:val="both"/>
              <w:rPr>
                <w:color w:val="000000"/>
              </w:rPr>
            </w:pPr>
            <w:r>
              <w:t xml:space="preserve">3.</w:t>
            </w:r>
            <w:r>
              <w:t xml:space="preserve"> Охват населения Ардатовского муниципального </w:t>
            </w:r>
            <w:r>
              <w:t xml:space="preserve">округа</w:t>
            </w:r>
            <w:r>
              <w:t xml:space="preserve"> профил</w:t>
            </w:r>
            <w:r>
              <w:t xml:space="preserve">актической работой, к уровню прошлого года</w:t>
            </w:r>
            <w:r>
              <w:t xml:space="preserve">.</w:t>
            </w:r>
            <w:r>
              <w:rPr>
                <w:color w:val="000000"/>
              </w:rPr>
            </w:r>
            <w:r/>
          </w:p>
        </w:tc>
      </w:tr>
    </w:tbl>
    <w:p>
      <w:pPr>
        <w:pStyle w:val="597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 Текст подпрограммы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.2.1.  Характеристика текущего состояния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Сферой реализации Подпрограммы 4 является организация эффективной работы в области гражданской обороны, защиты населения и территории от чрезвычайных ситуаций природного и техногенного характера.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Ардатовског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и неблагоприятных природных явлений: лесных пожаров, сильных ветров, засухи.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Наибольшую угрозу для населения </w:t>
      </w:r>
      <w:r>
        <w:rPr>
          <w:rFonts w:ascii="Times New Roman" w:hAnsi="Times New Roman" w:cs="Times New Roman"/>
          <w:sz w:val="24"/>
          <w:szCs w:val="24"/>
        </w:rPr>
        <w:t xml:space="preserve">Ардатовского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природные чрезвычайные ситуации, связанные с лесными пожарами.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информации о чрезвычайных ситуациях и происшествиях, произошедших на территории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2010 - 2017 годы, с учетом структуры угроз и динамики их изменений свидетельствует о том, что стихийные бедствия, связанные с опасными природными явлениями, а также техногенные аварии являются основными источ</w:t>
      </w:r>
      <w:r>
        <w:rPr>
          <w:rFonts w:ascii="Times New Roman" w:hAnsi="Times New Roman" w:cs="Times New Roman"/>
          <w:sz w:val="24"/>
          <w:szCs w:val="24"/>
        </w:rPr>
        <w:t xml:space="preserve">никами возникновения чрезвычайных ситуаций и представляют существенную угрозу для безопасности граждан, экономики и, как следствие, для ее устойчивого развития. Наиболее крупные чрезвычайные ситуации, произошедшие на территории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— это лесные пожары 2010 года, «ледян</w:t>
      </w:r>
      <w:r>
        <w:rPr>
          <w:rFonts w:ascii="Times New Roman" w:hAnsi="Times New Roman" w:cs="Times New Roman"/>
          <w:sz w:val="24"/>
          <w:szCs w:val="24"/>
        </w:rPr>
        <w:t xml:space="preserve">ой дождь» 2011 года.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сохранения угроз возникновения чрезвычайных ситуаций природного и техногенного характера, для защиты населения от опасностей, одной из важнейших задач становится повышение безопасности населения </w:t>
      </w:r>
      <w:r>
        <w:rPr>
          <w:rFonts w:ascii="Times New Roman" w:hAnsi="Times New Roman" w:cs="Times New Roman"/>
          <w:sz w:val="24"/>
          <w:szCs w:val="24"/>
        </w:rPr>
        <w:t xml:space="preserve">Ардатовского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от этих угроз.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мероприятий программы позволит сохранить и более эффективно использовать постоянно действующие органы управления, снизить риски возникновения чрезвычайных ситуаций, гибель людей и материальные потери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Ардатовско</w:t>
      </w:r>
      <w:r>
        <w:rPr>
          <w:rFonts w:ascii="Times New Roman" w:hAnsi="Times New Roman" w:cs="Times New Roman"/>
          <w:sz w:val="24"/>
          <w:szCs w:val="24"/>
        </w:rPr>
        <w:t xml:space="preserve">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Эффективное противодействие чрезвычайным ситуациям не может </w:t>
      </w:r>
      <w:r>
        <w:rPr>
          <w:rFonts w:ascii="Times New Roman" w:hAnsi="Times New Roman" w:cs="Times New Roman"/>
          <w:sz w:val="24"/>
          <w:szCs w:val="24"/>
        </w:rPr>
        <w:t xml:space="preserve">быть обеспечено только в рамках основной деятельности органов местного самоуправления. Характер проблемы требует наличия долговременной стратегии и применения организационно-финансовых механизмов взаимодействия, координации усилий и концентрации ресурсов. 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вышеизложенного можно заключить, что для последовательного и планомерного решения задач и осуществления полномочий в области защиты населения требуется комплек</w:t>
      </w:r>
      <w:r>
        <w:rPr>
          <w:rFonts w:ascii="Times New Roman" w:hAnsi="Times New Roman" w:cs="Times New Roman"/>
          <w:sz w:val="24"/>
          <w:szCs w:val="24"/>
        </w:rPr>
        <w:t xml:space="preserve">сное и программное решение.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.2.2.  Цель и задачи подпрограммы</w:t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4: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уровня пожарной безопасности населения и территорий Ардатовского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4 предполагает решение следующих задач: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уровня противопожарной защиты объектов и населенных пунктов </w:t>
      </w:r>
      <w:r>
        <w:rPr>
          <w:rFonts w:ascii="Times New Roman" w:hAnsi="Times New Roman" w:cs="Times New Roman"/>
          <w:sz w:val="24"/>
          <w:szCs w:val="24"/>
        </w:rPr>
        <w:t xml:space="preserve">Ардатовского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.2.3. </w:t>
      </w:r>
      <w:r>
        <w:rPr>
          <w:b/>
          <w:bCs/>
        </w:rPr>
        <w:t xml:space="preserve">Сроки и этапы реализации подпрограммы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Подпрограмма реализуется с 2025 по 2028 год.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.2.4. </w:t>
      </w:r>
      <w:r>
        <w:rPr>
          <w:b/>
          <w:bCs/>
        </w:rPr>
        <w:t xml:space="preserve">Целевые индикаторы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bCs/>
        </w:rPr>
        <w:t xml:space="preserve">Целевые индикаторы подпрогр</w:t>
      </w:r>
      <w:r>
        <w:rPr>
          <w:bCs/>
        </w:rPr>
        <w:t xml:space="preserve">аммы</w:t>
      </w:r>
      <w:r>
        <w:rPr>
          <w:color w:val="000000"/>
        </w:rPr>
        <w:t xml:space="preserve"> приведены в таблице 1 </w:t>
      </w:r>
      <w:r>
        <w:rPr>
          <w:color w:val="000000"/>
        </w:rPr>
        <w:t xml:space="preserve">«</w:t>
      </w:r>
      <w:r>
        <w:rPr>
          <w:bCs/>
        </w:rPr>
        <w:t xml:space="preserve">Сведения о целевых индикаторах муниципальной программы</w:t>
      </w:r>
      <w:r>
        <w:rPr>
          <w:bCs/>
        </w:rPr>
        <w:t xml:space="preserve">»</w:t>
      </w:r>
      <w:r>
        <w:rPr>
          <w:color w:val="000000"/>
        </w:rPr>
        <w:t xml:space="preserve">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.2.5. </w:t>
      </w:r>
      <w:r>
        <w:rPr>
          <w:b/>
          <w:bCs/>
        </w:rPr>
        <w:t xml:space="preserve">Меры правового регулирования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.2.6. </w:t>
      </w:r>
      <w:r>
        <w:rPr>
          <w:b/>
          <w:bCs/>
        </w:rPr>
        <w:t xml:space="preserve">Обоснование объема финансовых ресурсов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  <w:tab/>
      </w:r>
      <w:r/>
    </w:p>
    <w:p>
      <w:pPr>
        <w:pStyle w:val="597"/>
        <w:ind w:firstLine="708"/>
        <w:jc w:val="both"/>
        <w:tabs>
          <w:tab w:val="center" w:pos="5031" w:leader="none"/>
          <w:tab w:val="left" w:pos="7695" w:leader="none"/>
        </w:tabs>
        <w:rPr>
          <w:bCs/>
        </w:rPr>
      </w:pPr>
      <w:r>
        <w:rPr>
          <w:color w:val="000000"/>
        </w:rPr>
        <w:t xml:space="preserve">Информация об объемах финансовых ресурсов приведена в </w:t>
      </w:r>
      <w:r>
        <w:rPr>
          <w:bCs/>
        </w:rPr>
        <w:t xml:space="preserve">Таблица 4. </w:t>
      </w:r>
      <w:r>
        <w:rPr>
          <w:bCs/>
        </w:rPr>
        <w:t xml:space="preserve">«</w:t>
      </w:r>
      <w:r>
        <w:rPr>
          <w:bCs/>
        </w:rPr>
        <w:t xml:space="preserve">Финансовое обеспечение муниципальной программы</w:t>
      </w:r>
      <w:r>
        <w:rPr>
          <w:bCs/>
        </w:rPr>
        <w:t xml:space="preserve">»</w:t>
      </w:r>
      <w:r>
        <w:rPr>
          <w:bCs/>
        </w:rPr>
        <w:t xml:space="preserve">.</w:t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.2.7. </w:t>
      </w:r>
      <w:r>
        <w:rPr>
          <w:b/>
          <w:bCs/>
        </w:rPr>
        <w:t xml:space="preserve">Анализ рисков реализации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>
        <w:t xml:space="preserve">Для оценки достижения поставленной </w:t>
      </w:r>
      <w:r>
        <w:t xml:space="preserve">цели в Подпрограмме </w:t>
      </w:r>
      <w:r>
        <w:t xml:space="preserve">4</w:t>
      </w:r>
      <w:r>
        <w:t xml:space="preserve">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</w:t>
      </w:r>
      <w:r>
        <w:t xml:space="preserve">4</w:t>
      </w:r>
      <w:r>
        <w:t xml:space="preserve">.</w:t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/>
      <w:r/>
    </w:p>
    <w:p>
      <w:pPr>
        <w:pStyle w:val="6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Подпрограмма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деятельности ЕДДС Ардатовского муниципального округа Нижегород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ской области и развитие ее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материально-технической базы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/>
    </w:p>
    <w:p>
      <w:pPr>
        <w:pStyle w:val="6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pStyle w:val="6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Паспорт Подпрограммы</w:t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tbl>
      <w:tblPr>
        <w:tblW w:w="10348" w:type="dxa"/>
        <w:tblInd w:w="-34" w:type="dxa"/>
        <w:tblBorders>
          <w:top w:val="single" w:color="7030A0" w:sz="8" w:space="0"/>
          <w:left w:val="single" w:color="7030A0" w:sz="8" w:space="0"/>
          <w:bottom w:val="single" w:color="7030A0" w:sz="8" w:space="0"/>
          <w:right w:val="single" w:color="7030A0" w:sz="8" w:space="0"/>
          <w:insideH w:val="single" w:color="7030A0" w:sz="8" w:space="0"/>
          <w:insideV w:val="single" w:color="7030A0" w:sz="8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7939"/>
      </w:tblGrid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Ответственный исполнитель подпрограммы </w:t>
            </w:r>
            <w:r>
              <w:rPr>
                <w:bCs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Отдел по делам гражданской обороны</w:t>
            </w:r>
            <w:r>
              <w:t xml:space="preserve"> и</w:t>
            </w:r>
            <w:r>
              <w:t xml:space="preserve"> чрезвычайным ситуациям администрации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rPr>
                <w:bCs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Соисполнители подпрограммы </w:t>
            </w:r>
            <w:r>
              <w:rPr>
                <w:bCs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rPr>
                <w:bCs/>
                <w:color w:val="000000"/>
              </w:rPr>
            </w:pPr>
            <w:r>
              <w:t xml:space="preserve">Единая дежурно-диспетчерская служба</w:t>
            </w:r>
            <w:r>
              <w:t xml:space="preserve"> </w:t>
            </w:r>
            <w:r>
              <w:t xml:space="preserve">администрации </w:t>
            </w:r>
            <w:r>
              <w:t xml:space="preserve">Ардатовского муниципального</w:t>
            </w:r>
            <w:r>
              <w:t xml:space="preserve"> </w:t>
            </w:r>
            <w:r>
              <w:t xml:space="preserve">округа</w:t>
            </w:r>
            <w:r>
              <w:t xml:space="preserve"> Нижегородской области </w:t>
            </w:r>
            <w:r>
              <w:rPr>
                <w:bCs/>
                <w:color w:val="000000"/>
              </w:rPr>
            </w:r>
            <w:r/>
          </w:p>
        </w:tc>
      </w:tr>
      <w:tr>
        <w:trPr>
          <w:trHeight w:val="71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Цель подпрограммы</w:t>
            </w:r>
            <w:r>
              <w:rPr>
                <w:bCs/>
              </w:rPr>
            </w:r>
            <w:r/>
          </w:p>
        </w:tc>
        <w:tc>
          <w:tcPr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widowControl w:val="off"/>
            </w:pPr>
            <w:r>
              <w:rPr>
                <w:rFonts w:eastAsia="Times New Roman"/>
              </w:rPr>
              <w:t xml:space="preserve">П</w:t>
            </w:r>
            <w:r>
              <w:rPr>
                <w:rFonts w:eastAsia="Times New Roman"/>
              </w:rPr>
              <w:t xml:space="preserve">овышение готовности органов местного самоуправления и служб округа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</w:t>
            </w:r>
            <w:r>
              <w:rPr>
                <w:rFonts w:eastAsia="Times New Roman"/>
              </w:rPr>
              <w:t xml:space="preserve">ий (объектов), при их совместных действиях по предупреждению и ликвидации ЧС (происшествий), а также обеспечение исполнения органами местного самоуправления муниципального образования полномочий по организации и осуществлению мероприятий по гражданской обо</w:t>
            </w:r>
            <w:r>
              <w:rPr>
                <w:rFonts w:eastAsia="Times New Roman"/>
              </w:rPr>
              <w:t xml:space="preserve">роне</w:t>
            </w:r>
            <w:r>
              <w:rPr>
                <w:rFonts w:eastAsia="Times New Roman"/>
              </w:rPr>
              <w:t xml:space="preserve">, обеспечению первичных мер пожарной безопасности в границах округа, защите населения и территорий от ЧС, в том числе по обеспечению безопасности людей на водных объектах, охране их жизни и здоровья</w:t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Задачи подпрограммы </w:t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О</w:t>
            </w:r>
            <w:r>
              <w:t xml:space="preserve">беспеч</w:t>
            </w:r>
            <w:r>
              <w:t xml:space="preserve">ение</w:t>
            </w:r>
            <w:r>
              <w:t xml:space="preserve"> </w:t>
            </w:r>
            <w:r>
              <w:t xml:space="preserve">деятельност</w:t>
            </w:r>
            <w:r>
              <w:t xml:space="preserve">и</w:t>
            </w:r>
            <w:r>
              <w:t xml:space="preserve"> органов</w:t>
            </w:r>
            <w:r>
              <w:t xml:space="preserve"> местного самоуправления в области </w:t>
            </w:r>
            <w:r>
              <w:rPr>
                <w:color w:val="000000"/>
              </w:rPr>
              <w:t xml:space="preserve">защиты населения и территорий от чрезвычайных ситуаций, управления </w:t>
            </w:r>
            <w:r>
              <w:rPr>
                <w:color w:val="000000"/>
              </w:rPr>
              <w:t xml:space="preserve">силами и</w:t>
            </w:r>
            <w:r>
              <w:rPr>
                <w:color w:val="000000"/>
              </w:rPr>
              <w:t xml:space="preserve"> средствами, предназначенными и привлекаемыми для предупреждения и </w:t>
            </w:r>
            <w:r>
              <w:rPr>
                <w:color w:val="000000"/>
              </w:rPr>
              <w:t xml:space="preserve">ликвидации чрезвычайных</w:t>
            </w:r>
            <w:r>
              <w:rPr>
                <w:color w:val="000000"/>
              </w:rPr>
              <w:t xml:space="preserve"> ситуаций, осуществления обмена информацией и оповещения населения при угрозе или возникновения чрезвычайных ситуаций</w:t>
            </w:r>
            <w:r/>
          </w:p>
        </w:tc>
      </w:tr>
      <w:tr>
        <w:trPr/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и сроки реализации подпрограммы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spacing w:line="276" w:lineRule="auto"/>
              <w:rPr>
                <w:color w:val="000000"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025-2028 годы</w:t>
            </w:r>
            <w:r>
              <w:rPr>
                <w:color w:val="000000"/>
              </w:rPr>
            </w:r>
            <w:r/>
          </w:p>
        </w:tc>
      </w:tr>
      <w:tr>
        <w:trPr>
          <w:trHeight w:val="1548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Объемы бюджетных ассигнований подпрограммы за весь период реализации </w:t>
            </w:r>
            <w:r/>
          </w:p>
          <w:p>
            <w:pPr>
              <w:pStyle w:val="59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25058</w:t>
            </w:r>
            <w:r>
              <w:rPr>
                <w:color w:val="ff0000"/>
                <w:highlight w:val="yellow"/>
              </w:rPr>
              <w:t xml:space="preserve">,</w:t>
            </w:r>
            <w:r>
              <w:rPr>
                <w:color w:val="ff0000"/>
                <w:highlight w:val="none"/>
              </w:rPr>
              <w:t xml:space="preserve">4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тыс.рублей, в том числе:</w:t>
            </w:r>
            <w:r/>
          </w:p>
          <w:p>
            <w:pPr>
              <w:pStyle w:val="597"/>
              <w:rPr>
                <w:color w:val="ff0000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5</w:t>
            </w:r>
            <w:r>
              <w:rPr>
                <w:color w:val="ff0000"/>
              </w:rPr>
              <w:t xml:space="preserve"> год –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0</w:t>
            </w:r>
            <w:r>
              <w:rPr>
                <w:color w:val="ff0000"/>
              </w:rPr>
            </w:r>
            <w:r/>
          </w:p>
          <w:p>
            <w:pPr>
              <w:pStyle w:val="597"/>
              <w:rPr>
                <w:color w:val="ff0000"/>
                <w:highlight w:val="yellow"/>
              </w:rPr>
            </w:pPr>
            <w:r>
              <w:rPr>
                <w:color w:val="ff0000"/>
              </w:rPr>
              <w:t xml:space="preserve">202</w:t>
            </w: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 год</w:t>
            </w:r>
            <w:r>
              <w:rPr>
                <w:color w:val="ff0000"/>
              </w:rPr>
              <w:t xml:space="preserve"> –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color w:val="ff0000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597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 xml:space="preserve">202</w:t>
            </w:r>
            <w:r>
              <w:rPr>
                <w:color w:val="ff0000"/>
                <w:highlight w:val="yellow"/>
              </w:rPr>
              <w:t xml:space="preserve">7</w:t>
            </w:r>
            <w:r>
              <w:rPr>
                <w:color w:val="ff0000"/>
                <w:highlight w:val="yellow"/>
              </w:rPr>
              <w:t xml:space="preserve"> год</w:t>
            </w:r>
            <w:r>
              <w:rPr>
                <w:color w:val="ff0000"/>
                <w:highlight w:val="yellow"/>
              </w:rPr>
              <w:t xml:space="preserve"> –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  <w:t xml:space="preserve">8352,8</w:t>
            </w:r>
            <w:r/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597"/>
              <w:rPr>
                <w:bCs/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 xml:space="preserve">202</w:t>
            </w:r>
            <w:r>
              <w:rPr>
                <w:color w:val="ff0000"/>
                <w:highlight w:val="yellow"/>
              </w:rPr>
              <w:t xml:space="preserve">8</w:t>
            </w:r>
            <w:r>
              <w:rPr>
                <w:color w:val="ff0000"/>
                <w:highlight w:val="yellow"/>
              </w:rPr>
              <w:t xml:space="preserve"> год – 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  <w:t xml:space="preserve">8352,8</w:t>
            </w:r>
            <w:r/>
            <w:r>
              <w:rPr>
                <w:color w:val="ff0000"/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262"/>
        </w:trPr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5"/>
              <w:rPr>
                <w:bCs/>
              </w:rPr>
            </w:pPr>
            <w:r>
              <w:rPr>
                <w:sz w:val="23"/>
                <w:szCs w:val="23"/>
              </w:rPr>
              <w:t xml:space="preserve">Целевые индикаторы подпрограммы </w:t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7030A0" w:sz="8" w:space="0"/>
              <w:left w:val="single" w:color="7030A0" w:sz="8" w:space="0"/>
              <w:bottom w:val="single" w:color="7030A0" w:sz="8" w:space="0"/>
              <w:right w:val="single" w:color="7030A0" w:sz="8" w:space="0"/>
            </w:tcBorders>
            <w:tcW w:w="7939" w:type="dxa"/>
            <w:vAlign w:val="top"/>
            <w:textDirection w:val="lrTb"/>
            <w:noWrap w:val="false"/>
          </w:tcPr>
          <w:p>
            <w:pPr>
              <w:pStyle w:val="597"/>
              <w:contextualSpacing/>
              <w:jc w:val="both"/>
              <w:rPr>
                <w:color w:val="000000"/>
              </w:rPr>
            </w:pPr>
            <w:r>
              <w:t xml:space="preserve">1</w:t>
            </w:r>
            <w:r>
              <w:t xml:space="preserve">. </w:t>
            </w:r>
            <w:r>
              <w:t xml:space="preserve">Доля </w:t>
            </w:r>
            <w:r>
              <w:t xml:space="preserve">колич</w:t>
            </w:r>
            <w:r>
              <w:t xml:space="preserve">ества отработанных вызовов по системе </w:t>
            </w:r>
            <w:r>
              <w:t xml:space="preserve">«</w:t>
            </w:r>
            <w:r>
              <w:t xml:space="preserve">112</w:t>
            </w:r>
            <w:r>
              <w:t xml:space="preserve">»</w:t>
            </w:r>
            <w:r>
              <w:t xml:space="preserve">.</w:t>
            </w:r>
            <w:r>
              <w:rPr>
                <w:color w:val="000000"/>
              </w:rPr>
            </w:r>
            <w:r/>
          </w:p>
        </w:tc>
      </w:tr>
    </w:tbl>
    <w:p>
      <w:pPr>
        <w:pStyle w:val="597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 Текст подпрограммы</w:t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.2.1.  Характеристика текущего состояния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Сферой реализации Подпрограммы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является организация эффективной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дин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дежурно-диспетчерск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(далее – ЕДДС)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Ардатовского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области гражданской обороны, защиты населения и территории от чрезвычайных ситуаций природного и техногенного характера.</w:t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ЕДДС</w:t>
      </w:r>
      <w:r>
        <w:rPr>
          <w:rFonts w:eastAsia="Times New Roman"/>
        </w:rPr>
        <w:t xml:space="preserve"> создана в 2010 году в соответствии с постановлением </w:t>
      </w:r>
      <w:r>
        <w:rPr>
          <w:rFonts w:eastAsia="Times New Roman"/>
        </w:rPr>
        <w:t xml:space="preserve">г</w:t>
      </w:r>
      <w:r>
        <w:rPr>
          <w:rFonts w:eastAsia="Times New Roman"/>
        </w:rPr>
        <w:t xml:space="preserve">лавы администрации от 30.10.2010 г</w:t>
      </w:r>
      <w:r>
        <w:rPr>
          <w:rFonts w:eastAsia="Times New Roman"/>
        </w:rPr>
        <w:t xml:space="preserve">ода</w:t>
      </w:r>
      <w:r>
        <w:rPr>
          <w:rFonts w:eastAsia="Times New Roman"/>
        </w:rPr>
        <w:t xml:space="preserve"> № 284 «О создании единой дежурно-диспетчерской службы </w:t>
      </w:r>
      <w:r>
        <w:rPr>
          <w:rFonts w:eastAsia="Times New Roman"/>
        </w:rPr>
        <w:t xml:space="preserve">Ардатовского муниципального округа</w:t>
      </w:r>
      <w:r>
        <w:rPr>
          <w:rFonts w:eastAsia="Times New Roman"/>
        </w:rPr>
        <w:t xml:space="preserve">», является структурным подразделением администрации Ардатовского муниципального округа Нижегородской области и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расположена в здании администрации по адресу: Нижегородская область, р.п. Ардатов, ул. Ленина</w:t>
      </w:r>
      <w:r>
        <w:rPr>
          <w:rFonts w:eastAsia="Times New Roman"/>
        </w:rPr>
        <w:t xml:space="preserve">, дом </w:t>
      </w:r>
      <w:r>
        <w:rPr>
          <w:rFonts w:eastAsia="Times New Roman"/>
        </w:rPr>
        <w:t xml:space="preserve">28.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Положение о ЕДДС утверждено постановлением админ</w:t>
      </w:r>
      <w:r>
        <w:rPr>
          <w:rFonts w:eastAsia="Times New Roman"/>
        </w:rPr>
        <w:t xml:space="preserve">истрации Ардатовского муниципального округа Нижегородской области от 22.06.2024 № 744 «О единой дежурно-диспетчерской службе администрации Ардатовского муниципального округа Нижегородской области» и разработано в соответствии с примерным положением о ЕДДС,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ГОСТ Р 22.7.01-2021, а также с соблюдением требований постановления Правительства РФ от 30.12.2003 №794.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Этим же документом определена штатная структура ЕДДС округа. 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Штатная численность – 14 человек.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По факту – 1</w:t>
      </w:r>
      <w:r>
        <w:rPr>
          <w:rFonts w:eastAsia="Times New Roman"/>
        </w:rPr>
        <w:t xml:space="preserve">4</w:t>
      </w:r>
      <w:r>
        <w:rPr>
          <w:rFonts w:eastAsia="Times New Roman"/>
        </w:rPr>
        <w:t xml:space="preserve"> человек: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начальник ЕДДС – 1 штатная единица;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заместитель начальника ЕДДС – 1 штатная единица;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дежурный оперативный ЕДДС – 4 штатные единицы;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помощник дежурного оперативного ЕДДС – 4 штатные единицы;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диспетчер системы - 112– 4 штатные единицы;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В суточном режиме работают 3 человека (дежурный оперативный, помощник оперативного дежурного,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диспетчер системы - 112). 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В настоящее время </w:t>
      </w:r>
      <w:r>
        <w:rPr>
          <w:rFonts w:eastAsia="Times New Roman"/>
        </w:rPr>
        <w:t xml:space="preserve">все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должности </w:t>
      </w:r>
      <w:r>
        <w:rPr>
          <w:rFonts w:eastAsia="Times New Roman"/>
        </w:rPr>
        <w:t xml:space="preserve">укомплектованы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/>
    </w:p>
    <w:p>
      <w:pPr>
        <w:pStyle w:val="597"/>
        <w:ind w:firstLine="709"/>
        <w:jc w:val="both"/>
        <w:rPr>
          <w:rFonts w:eastAsia="Times New Roman"/>
          <w:sz w:val="22"/>
          <w:szCs w:val="22"/>
        </w:rPr>
      </w:pPr>
      <w:r>
        <w:t xml:space="preserve">ЕДДС выполняет </w:t>
      </w:r>
      <w:r>
        <w:t xml:space="preserve">приём вызовов (сообщений) о ЧС, АС, происшествиях и иной информации по обращениям населения, в том числе по единому номеру вызова экстренных оперативных служб "112", получение из ЦОВ системы - 112 карточек информационного обмена с информацией о происшестви</w:t>
      </w:r>
      <w:r>
        <w:t xml:space="preserve">ях для организации координации и контроля реагирования на вызовы (сообщения о происшествиях), поступившие на номер "112", а также формирование карточек информационного обмена на сообщения о происшествиях, принятые персоналом ЕДДС, в том числе  посредством </w:t>
      </w:r>
      <w:r>
        <w:t xml:space="preserve">прочих информационных систем, обеспечивающих прохождение вызовов в систему «112» от лиц или датчиков, установленных на контролируемых стационарных и подвижных объектов, и  (или) размещение в системе</w:t>
      </w:r>
      <w:r>
        <w:t xml:space="preserve"> </w:t>
      </w:r>
      <w:r>
        <w:t xml:space="preserve">-112 информации в автоматизированном и (или) автоматическом режиме</w:t>
      </w:r>
      <w:r>
        <w:t xml:space="preserve">.</w:t>
      </w:r>
      <w:r>
        <w:rPr>
          <w:rFonts w:eastAsia="Times New Roman"/>
          <w:sz w:val="22"/>
          <w:szCs w:val="22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  <w:r/>
    </w:p>
    <w:p>
      <w:pPr>
        <w:pStyle w:val="5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</w:t>
      </w:r>
      <w:r>
        <w:rPr>
          <w:b/>
          <w:bCs/>
          <w:color w:val="000000"/>
        </w:rPr>
        <w:t xml:space="preserve">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.2.2.  Цель и задачи подпрограммы</w:t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ц</w:t>
      </w:r>
      <w:r>
        <w:rPr>
          <w:rFonts w:ascii="Times New Roman" w:hAnsi="Times New Roman" w:cs="Times New Roman"/>
          <w:sz w:val="24"/>
          <w:szCs w:val="24"/>
        </w:rPr>
        <w:t xml:space="preserve">елью создания ЕДДС является повышение готовности органов местного самоуправления и служб округа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</w:t>
      </w:r>
      <w:r>
        <w:rPr>
          <w:rFonts w:ascii="Times New Roman" w:hAnsi="Times New Roman" w:cs="Times New Roman"/>
          <w:sz w:val="24"/>
          <w:szCs w:val="24"/>
        </w:rPr>
        <w:t xml:space="preserve">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органами местного самоуправления муниципального образования полномочий по организации и осуществлению м</w:t>
      </w:r>
      <w:r>
        <w:rPr>
          <w:rFonts w:ascii="Times New Roman" w:hAnsi="Times New Roman" w:cs="Times New Roman"/>
          <w:sz w:val="24"/>
          <w:szCs w:val="24"/>
        </w:rPr>
        <w:t xml:space="preserve">ероприятий по гражданской обороне</w:t>
      </w:r>
      <w:r>
        <w:rPr>
          <w:rFonts w:ascii="Times New Roman" w:hAnsi="Times New Roman" w:cs="Times New Roman"/>
          <w:sz w:val="24"/>
          <w:szCs w:val="24"/>
        </w:rPr>
        <w:t xml:space="preserve">, обеспечению первичных мер пожарной безопасности в границах округа, защите населения и территорий от ЧС, в том числе по обеспечению безопасности людей на водных объектах, охране их жизни и здоровья.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решение следующ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</w:rPr>
        <w:t xml:space="preserve">- </w:t>
      </w:r>
      <w:r>
        <w:rPr>
          <w:rFonts w:eastAsia="Times New Roman"/>
        </w:rPr>
        <w:t xml:space="preserve">обеспеч</w:t>
      </w:r>
      <w:r>
        <w:rPr>
          <w:rFonts w:eastAsia="Times New Roman"/>
        </w:rPr>
        <w:t xml:space="preserve">ение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деятельност</w:t>
      </w:r>
      <w:r>
        <w:rPr>
          <w:rFonts w:eastAsia="Times New Roman"/>
        </w:rPr>
        <w:t xml:space="preserve">и</w:t>
      </w:r>
      <w:r>
        <w:rPr>
          <w:rFonts w:eastAsia="Times New Roman"/>
        </w:rPr>
        <w:t xml:space="preserve"> органов</w:t>
      </w:r>
      <w:r>
        <w:rPr>
          <w:rFonts w:eastAsia="Times New Roman"/>
        </w:rPr>
        <w:t xml:space="preserve"> местного самоуправления в области </w:t>
      </w:r>
      <w:r>
        <w:rPr>
          <w:rFonts w:eastAsia="Times New Roman"/>
          <w:color w:val="000000"/>
        </w:rPr>
        <w:t xml:space="preserve">защиты населения и территорий от чрезвычайных ситуаций, управления </w:t>
      </w:r>
      <w:r>
        <w:rPr>
          <w:rFonts w:eastAsia="Times New Roman"/>
          <w:color w:val="000000"/>
        </w:rPr>
        <w:t xml:space="preserve">силами и</w:t>
      </w:r>
      <w:r>
        <w:rPr>
          <w:rFonts w:eastAsia="Times New Roman"/>
          <w:color w:val="000000"/>
        </w:rPr>
        <w:t xml:space="preserve"> средствами, предназначенными и привлекаемыми для предупреждения и </w:t>
      </w:r>
      <w:r>
        <w:rPr>
          <w:rFonts w:eastAsia="Times New Roman"/>
          <w:color w:val="000000"/>
        </w:rPr>
        <w:t xml:space="preserve">ликвидации чрезвычайных</w:t>
      </w:r>
      <w:r>
        <w:rPr>
          <w:rFonts w:eastAsia="Times New Roman"/>
          <w:color w:val="000000"/>
        </w:rPr>
        <w:t xml:space="preserve"> ситуаций, осуществления обмена информацией и оповещения населения при угрозе или возникновения чрезвычайных ситуаций</w:t>
      </w:r>
      <w:r>
        <w:rPr>
          <w:rFonts w:eastAsia="Times New Roman"/>
          <w:color w:val="000000"/>
        </w:rPr>
        <w:t xml:space="preserve">.</w:t>
      </w:r>
      <w:r>
        <w:rPr>
          <w:rFonts w:eastAsia="Times New Roman"/>
        </w:rPr>
      </w:r>
      <w:r/>
    </w:p>
    <w:p>
      <w:pPr>
        <w:pStyle w:val="597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.2.3. </w:t>
      </w:r>
      <w:r>
        <w:rPr>
          <w:b/>
          <w:bCs/>
        </w:rPr>
        <w:t xml:space="preserve">Сроки и этапы реализации подпрограммы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Подпрограмма реализуется с 2025 по 2028 год.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.2.4. </w:t>
      </w:r>
      <w:r>
        <w:rPr>
          <w:b/>
          <w:bCs/>
        </w:rPr>
        <w:t xml:space="preserve">Целевые индикаторы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bCs/>
        </w:rPr>
        <w:t xml:space="preserve">Целевые индикаторы подпрограммы</w:t>
      </w:r>
      <w:r>
        <w:rPr>
          <w:color w:val="000000"/>
        </w:rPr>
        <w:t xml:space="preserve"> приведены в таблице 1 </w:t>
      </w:r>
      <w:r>
        <w:rPr>
          <w:color w:val="000000"/>
        </w:rPr>
        <w:t xml:space="preserve">«</w:t>
      </w:r>
      <w:r>
        <w:rPr>
          <w:bCs/>
        </w:rPr>
        <w:t xml:space="preserve">Сведения о целевых индикаторах муниципальной программы</w:t>
      </w:r>
      <w:r>
        <w:rPr>
          <w:bCs/>
        </w:rPr>
        <w:t xml:space="preserve">»</w:t>
      </w:r>
      <w:r>
        <w:rPr>
          <w:color w:val="000000"/>
        </w:rPr>
        <w:t xml:space="preserve">.</w:t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center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.2.5. </w:t>
      </w:r>
      <w:r>
        <w:rPr>
          <w:b/>
          <w:bCs/>
        </w:rPr>
        <w:t xml:space="preserve">Меры правового регулирования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.2.6. </w:t>
      </w:r>
      <w:r>
        <w:rPr>
          <w:b/>
          <w:bCs/>
        </w:rPr>
        <w:t xml:space="preserve">Обоснование объема финансовых ресурсов</w:t>
      </w:r>
      <w:r/>
    </w:p>
    <w:p>
      <w:pPr>
        <w:pStyle w:val="597"/>
        <w:jc w:val="center"/>
        <w:rPr>
          <w:color w:val="000000"/>
        </w:rPr>
      </w:pPr>
      <w:r>
        <w:rPr>
          <w:color w:val="000000"/>
        </w:rPr>
        <w:tab/>
      </w:r>
      <w:r/>
    </w:p>
    <w:p>
      <w:pPr>
        <w:pStyle w:val="597"/>
        <w:ind w:firstLine="708"/>
        <w:jc w:val="both"/>
        <w:tabs>
          <w:tab w:val="center" w:pos="5031" w:leader="none"/>
          <w:tab w:val="left" w:pos="7695" w:leader="none"/>
        </w:tabs>
        <w:rPr>
          <w:bCs/>
        </w:rPr>
      </w:pPr>
      <w:r>
        <w:rPr>
          <w:color w:val="000000"/>
        </w:rPr>
        <w:t xml:space="preserve">Информация об объемах финансовых ресурсов приведена в </w:t>
      </w:r>
      <w:r>
        <w:rPr>
          <w:bCs/>
        </w:rPr>
        <w:t xml:space="preserve">Таблица 4. </w:t>
      </w:r>
      <w:r>
        <w:rPr>
          <w:bCs/>
        </w:rPr>
        <w:t xml:space="preserve">«</w:t>
      </w:r>
      <w:r>
        <w:rPr>
          <w:bCs/>
        </w:rPr>
        <w:t xml:space="preserve">Финансовое обеспечение муниципальной программы</w:t>
      </w:r>
      <w:r>
        <w:rPr>
          <w:bCs/>
        </w:rPr>
        <w:t xml:space="preserve">»</w:t>
      </w:r>
      <w:r>
        <w:rPr>
          <w:bCs/>
        </w:rPr>
        <w:t xml:space="preserve">.</w:t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8"/>
        <w:jc w:val="center"/>
        <w:tabs>
          <w:tab w:val="center" w:pos="5031" w:leader="none"/>
          <w:tab w:val="left" w:pos="7695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3.</w:t>
      </w:r>
      <w:r>
        <w:rPr>
          <w:b/>
          <w:bCs/>
          <w:color w:val="000000"/>
        </w:rPr>
        <w:t xml:space="preserve">5</w:t>
      </w:r>
      <w:r>
        <w:rPr>
          <w:b/>
          <w:bCs/>
          <w:color w:val="000000"/>
        </w:rPr>
        <w:t xml:space="preserve">.2.7. </w:t>
      </w:r>
      <w:r>
        <w:rPr>
          <w:b/>
          <w:bCs/>
        </w:rPr>
        <w:t xml:space="preserve">Анализ рисков реализации подпрограммы</w:t>
      </w:r>
      <w:r>
        <w:rPr>
          <w:b/>
          <w:bCs/>
          <w:color w:val="000000"/>
        </w:rPr>
      </w:r>
      <w:r/>
    </w:p>
    <w:p>
      <w:pPr>
        <w:pStyle w:val="597"/>
        <w:jc w:val="center"/>
        <w:spacing w:line="276" w:lineRule="auto"/>
        <w:rPr>
          <w:color w:val="000000"/>
        </w:rPr>
      </w:pPr>
      <w:r>
        <w:rPr>
          <w:color w:val="000000"/>
        </w:rPr>
      </w:r>
      <w:r/>
    </w:p>
    <w:p>
      <w:pPr>
        <w:pStyle w:val="597"/>
        <w:ind w:firstLine="709"/>
        <w:jc w:val="both"/>
        <w:tabs>
          <w:tab w:val="left" w:pos="1440" w:leader="none"/>
        </w:tabs>
      </w:pPr>
      <w:r>
        <w:t xml:space="preserve">Для оценки достижения поставленной цели в Подпрограмме </w:t>
      </w:r>
      <w:r>
        <w:t xml:space="preserve">5</w:t>
      </w:r>
      <w:r>
        <w:t xml:space="preserve">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</w:t>
      </w:r>
      <w:r>
        <w:t xml:space="preserve">5</w:t>
      </w:r>
      <w:r>
        <w:t xml:space="preserve">.</w:t>
      </w:r>
      <w:r/>
    </w:p>
    <w:p>
      <w:pPr>
        <w:pStyle w:val="597"/>
        <w:jc w:val="center"/>
        <w:rPr>
          <w:bCs/>
        </w:rPr>
        <w:outlineLvl w:val="1"/>
      </w:pPr>
      <w:r>
        <w:rPr>
          <w:bCs/>
        </w:rPr>
      </w:r>
      <w:r/>
    </w:p>
    <w:p>
      <w:pPr>
        <w:pStyle w:val="597"/>
        <w:jc w:val="center"/>
        <w:rPr>
          <w:b/>
          <w:color w:val="000000"/>
        </w:rPr>
        <w:outlineLvl w:val="1"/>
      </w:pPr>
      <w:r>
        <w:rPr>
          <w:b/>
        </w:rPr>
        <w:t xml:space="preserve">4. Оценка планируемой эффективности муниципальной программы</w:t>
      </w:r>
      <w:r>
        <w:rPr>
          <w:b/>
          <w:color w:val="000000"/>
        </w:rPr>
      </w:r>
      <w:r/>
    </w:p>
    <w:p>
      <w:pPr>
        <w:pStyle w:val="597"/>
        <w:jc w:val="center"/>
        <w:rPr>
          <w:bCs/>
          <w:color w:val="000000"/>
        </w:rPr>
        <w:outlineLvl w:val="1"/>
      </w:pPr>
      <w:r>
        <w:rPr>
          <w:bCs/>
          <w:color w:val="000000"/>
        </w:rPr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реализации мероприятий муниципальной программы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планируется уменьшение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ситуаци</w:t>
      </w:r>
      <w:r>
        <w:rPr>
          <w:rFonts w:ascii="Times New Roman" w:hAnsi="Times New Roman" w:cs="Times New Roman"/>
          <w:sz w:val="24"/>
          <w:szCs w:val="24"/>
        </w:rPr>
        <w:t xml:space="preserve">й, которые</w:t>
      </w:r>
      <w:r>
        <w:rPr>
          <w:rFonts w:ascii="Times New Roman" w:hAnsi="Times New Roman" w:cs="Times New Roman"/>
          <w:sz w:val="24"/>
          <w:szCs w:val="24"/>
        </w:rPr>
        <w:t xml:space="preserve"> в современной действительности все чаще становятся серьезной угрозой о</w:t>
      </w:r>
      <w:r>
        <w:rPr>
          <w:rFonts w:ascii="Times New Roman" w:hAnsi="Times New Roman" w:cs="Times New Roman"/>
          <w:sz w:val="24"/>
          <w:szCs w:val="24"/>
        </w:rPr>
        <w:t xml:space="preserve">бщественной стабильности, наносят непоправимый ущерб здоровью и материальному достатку людей. Первые места среди них занимают нарушение правил пожарной безопасности, нарушение правил поведения на водных объектах, угрозы техногенного и природного характера.</w:t>
      </w:r>
      <w:r/>
    </w:p>
    <w:p>
      <w:pPr>
        <w:pStyle w:val="6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проблем</w:t>
      </w:r>
      <w:r>
        <w:rPr>
          <w:rFonts w:ascii="Times New Roman" w:hAnsi="Times New Roman" w:cs="Times New Roman"/>
          <w:sz w:val="24"/>
          <w:szCs w:val="24"/>
        </w:rPr>
        <w:t xml:space="preserve">ы заключается в необходимости достижения положительных результатов по снижению количества пожаров, чрезвычайных ситуаций природного и техногенного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характера, происшествий на водных объектах и повышению уровня безопасности населения и защищенности потенциально опасных объектов от угроз природного и техногенного характера, созданию реальных условий для устойчивого развития Ардатовского муниципального </w:t>
      </w:r>
      <w:r>
        <w:rPr>
          <w:rFonts w:ascii="Times New Roman" w:hAnsi="Times New Roman" w:cs="Times New Roman"/>
          <w:sz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путем координации совместных усилий федеральных органов и органов местного самоуп</w:t>
      </w:r>
      <w:r>
        <w:rPr>
          <w:rFonts w:ascii="Times New Roman" w:hAnsi="Times New Roman" w:cs="Times New Roman"/>
          <w:sz w:val="24"/>
          <w:szCs w:val="24"/>
        </w:rPr>
        <w:t xml:space="preserve">равления.</w:t>
      </w:r>
      <w:r/>
    </w:p>
    <w:p>
      <w:pPr>
        <w:pStyle w:val="616"/>
        <w:ind w:firstLine="708"/>
        <w:jc w:val="both"/>
      </w:pPr>
      <w:r>
        <w:t xml:space="preserve">Однако в полном объеме рассчитать показатели экономической, общественн</w:t>
      </w:r>
      <w:r>
        <w:t xml:space="preserve">ой либо общественно-экономической эффективности реализации настоящей программы невозможно,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округе.</w:t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/>
          <w:color w:val="000000"/>
        </w:rPr>
      </w:pPr>
      <w:r>
        <w:rPr>
          <w:b/>
        </w:rPr>
        <w:t xml:space="preserve">5. План реализации муниципальной программы</w:t>
      </w:r>
      <w:r>
        <w:rPr>
          <w:b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sectPr>
          <w:footnotePr/>
          <w:endnotePr/>
          <w:type w:val="nextPage"/>
          <w:pgSz w:w="11906" w:h="16838" w:orient="portrait"/>
          <w:pgMar w:top="284" w:right="567" w:bottom="851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597"/>
        <w:jc w:val="center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jc w:val="center"/>
        <w:rPr>
          <w:b/>
          <w:szCs w:val="22"/>
        </w:rPr>
      </w:pPr>
      <w:r>
        <w:rPr>
          <w:b/>
          <w:szCs w:val="22"/>
        </w:rPr>
        <w:t xml:space="preserve">План </w:t>
      </w:r>
      <w:r/>
    </w:p>
    <w:p>
      <w:pPr>
        <w:pStyle w:val="597"/>
        <w:jc w:val="center"/>
        <w:rPr>
          <w:b/>
          <w:szCs w:val="22"/>
        </w:rPr>
      </w:pPr>
      <w:r>
        <w:rPr>
          <w:b/>
          <w:szCs w:val="22"/>
        </w:rPr>
        <w:t xml:space="preserve">реализации муниципальной программы</w:t>
      </w:r>
      <w:r/>
    </w:p>
    <w:p>
      <w:pPr>
        <w:pStyle w:val="597"/>
        <w:jc w:val="center"/>
        <w:widowControl w:val="off"/>
        <w:rPr>
          <w:b/>
        </w:rPr>
      </w:pPr>
      <w:r>
        <w:rPr>
          <w:b/>
        </w:rPr>
        <w:t xml:space="preserve">«Развитие гражданской обороны, защита населения и территорий от чрезвыч</w:t>
      </w:r>
      <w:r>
        <w:rPr>
          <w:b/>
        </w:rPr>
        <w:t xml:space="preserve">айных ситуаций, обеспечение безопасности жизнедеятельности населения Ардатовского муниципального округа Нижегородской области</w:t>
      </w:r>
      <w:r>
        <w:rPr>
          <w:b/>
        </w:rPr>
        <w:t xml:space="preserve">» на 2026</w:t>
      </w:r>
      <w:r>
        <w:rPr>
          <w:b/>
        </w:rPr>
        <w:t xml:space="preserve"> год</w:t>
      </w:r>
      <w:r>
        <w:rPr>
          <w:b/>
        </w:rPr>
      </w:r>
      <w:r/>
    </w:p>
    <w:p>
      <w:pPr>
        <w:pStyle w:val="597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(наименование муниципальной программы)</w:t>
      </w:r>
      <w:r/>
    </w:p>
    <w:p>
      <w:pPr>
        <w:pStyle w:val="597"/>
        <w:widowControl w:val="off"/>
      </w:pPr>
      <w:r/>
      <w:r/>
    </w:p>
    <w:tbl>
      <w:tblPr>
        <w:tblW w:w="156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2"/>
        <w:gridCol w:w="4448"/>
        <w:gridCol w:w="1546"/>
        <w:gridCol w:w="1247"/>
        <w:gridCol w:w="1286"/>
        <w:gridCol w:w="2204"/>
        <w:gridCol w:w="1312"/>
        <w:gridCol w:w="1133"/>
        <w:gridCol w:w="1075"/>
        <w:gridCol w:w="908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Наименование подпрограммы, задачи, основного мероприятия,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Ответственный за выполнение мероприятия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Срок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Наименование непосредственного результата реализации </w:t>
            </w:r>
            <w:r>
              <w:t xml:space="preserve">мероприятия (</w:t>
            </w:r>
            <w:r>
              <w:t xml:space="preserve">краткое описание)</w:t>
            </w:r>
            <w:r/>
          </w:p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8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Объемы финансового обеспечения, тыс.руб.</w:t>
            </w:r>
            <w:r/>
          </w:p>
        </w:tc>
      </w:tr>
      <w:tr>
        <w:trPr>
          <w:cantSplit/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vMerge w:val="restart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окончания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8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center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vMerge w:val="continue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Собственные средства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Средства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bookmarkStart w:id="8" w:name="undefined"/>
            <w:r/>
            <w:bookmarkEnd w:id="8"/>
            <w:r>
              <w:t xml:space="preserve">Средства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Прочие источники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10</w:t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Всего по муниципальной программе </w:t>
            </w:r>
            <w:r>
              <w:rPr>
                <w:bCs/>
                <w:iCs/>
              </w:rPr>
              <w:t xml:space="preserve">«</w:t>
            </w:r>
            <w:r>
              <w:rPr>
                <w:bCs/>
              </w:rPr>
              <w:t xml:space="preserve">Развитие гражданской обороны, защита населения и территорий от чрезвычайных ситуаций, обеспечение безопасности жизнедеятельности населения Ардатовского муниципального округа Нижегородской области</w:t>
            </w:r>
            <w:r>
              <w:rPr>
                <w:bCs/>
                <w:iCs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35844,6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widowControl w:val="off"/>
              <w:rPr>
                <w:bCs/>
                <w:iCs/>
              </w:rPr>
              <w:outlineLvl w:val="3"/>
            </w:pPr>
            <w:r>
              <w:t xml:space="preserve">Под</w:t>
            </w:r>
            <w:r>
              <w:t xml:space="preserve">программа </w:t>
            </w:r>
            <w:r>
              <w:t xml:space="preserve">«</w:t>
            </w:r>
            <w:r>
              <w:t xml:space="preserve">Защита населения и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 от чрезвычайных ситуаций</w:t>
            </w:r>
            <w:r>
              <w:t xml:space="preserve">»</w:t>
            </w:r>
            <w:r>
              <w:rPr>
                <w:bCs/>
                <w:iCs/>
              </w:rPr>
            </w:r>
            <w:r/>
          </w:p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10</w:t>
            </w: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9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Задача.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t xml:space="preserve">оздание условий для снижения гибели людей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Поддержка необходимого количества финансовых средств в целевом финансовом резерве</w:t>
            </w:r>
            <w:r>
              <w:rPr>
                <w:lang w:eastAsia="ar-SA"/>
              </w:rPr>
              <w:t xml:space="preserve"> Ардатовского муниципального округа Нижегородской области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Управление финансов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Поддержка необходимого количества финансовых средств в целевом финансовом резерве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1.2.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Получение информации об опасных и неблагоприятных метеорологических и гидрологических явлениях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Отдел</w:t>
            </w:r>
            <w:r/>
          </w:p>
          <w:p>
            <w:pPr>
              <w:pStyle w:val="59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ГОЧС,</w:t>
            </w:r>
            <w:r/>
          </w:p>
          <w:p>
            <w:pPr>
              <w:pStyle w:val="59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ЕДДС округа</w:t>
            </w:r>
            <w:r/>
          </w:p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 </w:t>
            </w:r>
            <w:r>
              <w:rPr>
                <w:lang w:eastAsia="ar-SA"/>
              </w:rPr>
              <w:t xml:space="preserve">Сбор и обмен информации с ЦУКС ГУ МЧС России по Нижегородской области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rPr>
                <w:bCs/>
              </w:rPr>
              <w:t xml:space="preserve">Подпрограмма </w:t>
            </w:r>
            <w:r>
              <w:rPr>
                <w:bCs/>
              </w:rPr>
              <w:t xml:space="preserve">«</w:t>
            </w:r>
            <w:r>
              <w:t xml:space="preserve">Подготовка населения в области гражданской обороны и защиты от чрезвычайных ситуаций на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110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Задача. </w:t>
            </w:r>
            <w:r>
              <w:rPr>
                <w:color w:val="000000"/>
              </w:rPr>
              <w:t xml:space="preserve">П</w:t>
            </w:r>
            <w:r>
              <w:t xml:space="preserve">овышение квалификации (подготовка) должностных лиц</w:t>
            </w:r>
            <w:r>
              <w:t xml:space="preserve"> гражданской обороны, муниципального звена территориальной подсистемы единой государственной системы предупреждения и ликвидации чрезвычайных ситуаций, органов местного самоуправления </w:t>
            </w:r>
            <w:r>
              <w:t xml:space="preserve">округа</w:t>
            </w:r>
            <w:r>
              <w:t xml:space="preserve"> </w:t>
            </w:r>
            <w:r>
              <w:t xml:space="preserve">и организаций по вопросам гражданской обороны и защиты от чрезвычайных ситуаций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Обучение и подготовка руководящего состава ГО и специалистов РСЧС округа в УМЦ России по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rPr>
                <w:lang w:eastAsia="ar-SA"/>
              </w:rPr>
              <w:t xml:space="preserve">Отдел ГОЧС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Обучение и подготовка руководящего состава ГО и специалистов РСЧ</w:t>
            </w:r>
            <w:r>
              <w:t xml:space="preserve">С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75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2.2.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Подготовка неработающего населения Ардатовского муниципального округа в учебно-консультативных пунктах (УКП) по ГО, защиты населения и территорий от чрезвычайных ситуаций. Техническое оснащение УКП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rPr>
                <w:lang w:eastAsia="ar-SA"/>
              </w:rPr>
              <w:t xml:space="preserve">Территориальные отделы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Обучение неработающего населения в УКП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</w:t>
            </w:r>
            <w:r>
              <w:t xml:space="preserve"> Отправка и получение секретной корреспонденции через фельдъегерскую связь</w:t>
            </w:r>
            <w:r/>
          </w:p>
          <w:p>
            <w:pPr>
              <w:pStyle w:val="597"/>
              <w:spacing w:line="256" w:lineRule="auto"/>
              <w:widowControl w:val="off"/>
            </w:pPr>
            <w:r>
              <w:t xml:space="preserve">(«Спец часть»)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Консультант администрации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</w:t>
            </w:r>
            <w:r>
              <w:t xml:space="preserve">2.202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Отправка и получение секретной корреспонденции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35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bookmarkStart w:id="9" w:name="_Hlk226122685"/>
            <w:r>
              <w:t xml:space="preserve">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Приобретение наглядной агитации по ГОЧС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Отдел ГОЧС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Приобретение наглядной агитации по ГОЧС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bookmarkEnd w:id="9"/>
            <w:r>
              <w:t xml:space="preserve">2.5.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Противопаводковые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Отдел ГОЧС,</w:t>
            </w:r>
            <w:r/>
          </w:p>
          <w:p>
            <w:pPr>
              <w:pStyle w:val="597"/>
              <w:spacing w:line="256" w:lineRule="auto"/>
              <w:widowControl w:val="off"/>
            </w:pPr>
            <w:r>
              <w:t xml:space="preserve">территориальные отделы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Противопаво</w:t>
            </w:r>
            <w:r>
              <w:t xml:space="preserve">д</w:t>
            </w:r>
            <w:r>
              <w:t xml:space="preserve">ковые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t xml:space="preserve">0,0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3.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7" w:type="dxa"/>
            <w:vAlign w:val="top"/>
            <w:textDirection w:val="lrTb"/>
            <w:noWrap w:val="false"/>
          </w:tcPr>
          <w:p>
            <w:pPr>
              <w:pStyle w:val="597"/>
              <w:jc w:val="both"/>
            </w:pPr>
            <w:r>
              <w:t xml:space="preserve">Подпрограмма </w:t>
            </w:r>
            <w:r>
              <w:rPr>
                <w:rFonts w:eastAsia="Times New Roman"/>
                <w:lang w:eastAsia="ru-RU"/>
              </w:rPr>
              <w:t xml:space="preserve">«</w:t>
            </w:r>
            <w:r>
              <w:rPr>
                <w:rFonts w:eastAsia="Times New Roman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eastAsia="Times New Roman"/>
                <w:lang w:eastAsia="ru-RU"/>
              </w:rPr>
              <w:t xml:space="preserve">«</w:t>
            </w:r>
            <w:r>
              <w:rPr>
                <w:rFonts w:eastAsia="Times New Roman"/>
                <w:lang w:eastAsia="ru-RU"/>
              </w:rPr>
              <w:t xml:space="preserve">Безопасный город</w:t>
            </w:r>
            <w:r>
              <w:rPr>
                <w:rFonts w:eastAsia="Times New Roman"/>
                <w:lang w:eastAsia="ru-RU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Задача. </w:t>
            </w:r>
            <w:r>
              <w:rPr>
                <w:color w:val="000000"/>
              </w:rPr>
              <w:t xml:space="preserve">К</w:t>
            </w:r>
            <w:r>
              <w:t xml:space="preserve">о</w:t>
            </w:r>
            <w:r>
              <w:t xml:space="preserve">мплексное обеспечение безопасности граждан на территории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3.1.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Содержание местной системы централизованного оповещения (МАСЦО) 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ЕДДС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Содержание местной системы централизованного оповещения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1385,1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3.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</w:t>
            </w:r>
            <w:r>
              <w:t xml:space="preserve"> Установка и содержание системы видеонаблюдения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rPr>
                <w:lang w:eastAsia="ar-SA"/>
              </w:rPr>
              <w:t xml:space="preserve">Отдел </w:t>
            </w:r>
            <w:r>
              <w:rPr>
                <w:lang w:eastAsia="ar-SA"/>
              </w:rPr>
              <w:t xml:space="preserve">ГОЧС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Обеспечение системами видеонаблюдения территории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Подпрограмма </w:t>
            </w:r>
            <w:r>
              <w:t xml:space="preserve">«</w:t>
            </w:r>
            <w:r>
              <w:t xml:space="preserve">Обеспечение пожарной безопасности</w:t>
            </w:r>
            <w:r>
              <w:t xml:space="preserve"> на территории</w:t>
            </w:r>
            <w:r>
              <w:t xml:space="preserve"> Ардатовского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25896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7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Задача. </w:t>
            </w:r>
            <w:r>
              <w:t xml:space="preserve">Повышение уровня противопожарной защиты объектов и населенных пунктов </w:t>
            </w:r>
            <w:r>
              <w:t xml:space="preserve">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мероприятие. Обеспечение деятельности муниципальной пожарной охраны</w:t>
            </w:r>
            <w:r/>
          </w:p>
          <w:p>
            <w:pPr>
              <w:pStyle w:val="597"/>
              <w:jc w:val="both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t xml:space="preserve">Территориальные </w:t>
            </w:r>
            <w:r>
              <w:t xml:space="preserve">отделы</w:t>
            </w:r>
            <w:r>
              <w:rPr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муниципальной пожарной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24396</w:t>
            </w:r>
            <w:r>
              <w:rPr>
                <w:color w:val="ff0000"/>
              </w:rPr>
              <w:t xml:space="preserve">,</w:t>
            </w:r>
            <w:r>
              <w:rPr>
                <w:color w:val="ff0000"/>
              </w:rPr>
              <w:t xml:space="preserve">7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61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мероприятие. Противопожарные мероприятия</w:t>
            </w:r>
            <w:r/>
          </w:p>
          <w:p>
            <w:pPr>
              <w:pStyle w:val="597"/>
              <w:jc w:val="both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t xml:space="preserve">Территориальные отделы</w:t>
            </w:r>
            <w:r>
              <w:rPr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Обустройство пирсов и гидрантов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440</w:t>
            </w:r>
            <w:r>
              <w:rPr>
                <w:color w:val="ff0000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Защита населенных пунктов от распространения огня при лесных и ландшафтных пожарах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t xml:space="preserve">Территориальные отделы</w:t>
            </w:r>
            <w:r>
              <w:rPr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Проведение опашки населенных пунктов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100</w:t>
            </w: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Приобретение ав</w:t>
            </w:r>
            <w:r>
              <w:t xml:space="preserve">тономных пожарных извещателей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t xml:space="preserve">Территориальные отделы</w:t>
            </w:r>
            <w:r>
              <w:rPr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Покупка </w:t>
            </w:r>
            <w:r>
              <w:t xml:space="preserve">автономных пожарных извещателей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6</w:t>
            </w: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Страхование добровольных пожарных</w:t>
            </w:r>
            <w:r>
              <w:t xml:space="preserve"> дружин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lang w:eastAsia="ar-SA"/>
              </w:rPr>
            </w:pPr>
            <w:r>
              <w:t xml:space="preserve">Территориальные отделы</w:t>
            </w:r>
            <w:r>
              <w:rPr>
                <w:lang w:eastAsia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Страхование добровольных пожарных</w:t>
            </w:r>
            <w:r>
              <w:t xml:space="preserve"> дружин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4.6.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Основное мероприятие. </w:t>
            </w:r>
            <w:r>
              <w:t xml:space="preserve">Приобретение наглядной агитации на противопожарную тематику (листовки, памятки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Отдел ГОЧС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Покупка наглядной агитации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5.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7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  <w:rPr>
                <w:highlight w:val="yellow"/>
              </w:rPr>
            </w:pPr>
            <w:r>
              <w:t xml:space="preserve">Подпрограмма</w:t>
            </w:r>
            <w:r>
              <w:t xml:space="preserve"> </w:t>
            </w:r>
            <w:r>
              <w:t xml:space="preserve">«</w:t>
            </w:r>
            <w:bookmarkStart w:id="10" w:name="_Hlk226448457"/>
            <w:r>
              <w:t xml:space="preserve">Обеспечение деятельности ЕДДС </w:t>
            </w:r>
            <w:r>
              <w:t xml:space="preserve">администрации </w:t>
            </w:r>
            <w:r>
              <w:t xml:space="preserve">Ардатовского муниципального округа Нижегород</w:t>
            </w:r>
            <w:r>
              <w:t xml:space="preserve">ской области и развитие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материально-технической базы</w:t>
            </w:r>
            <w:bookmarkEnd w:id="10"/>
            <w:r>
              <w:rPr>
                <w:highlight w:val="yellow"/>
              </w:rPr>
              <w:t xml:space="preserve">»</w:t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color w:val="ff0000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9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spacing w:line="256" w:lineRule="auto"/>
              <w:widowControl w:val="off"/>
            </w:pPr>
            <w:r>
              <w:t xml:space="preserve">Задача. О</w:t>
            </w:r>
            <w:r>
              <w:t xml:space="preserve">беспеч</w:t>
            </w:r>
            <w:r>
              <w:t xml:space="preserve">ение</w:t>
            </w:r>
            <w:r>
              <w:t xml:space="preserve"> </w:t>
            </w:r>
            <w:r>
              <w:t xml:space="preserve">деятельност</w:t>
            </w:r>
            <w:r>
              <w:t xml:space="preserve">и</w:t>
            </w:r>
            <w:r>
              <w:t xml:space="preserve"> органов</w:t>
            </w:r>
            <w:r>
              <w:t xml:space="preserve"> местного самоуправления в области </w:t>
            </w:r>
            <w:r>
              <w:rPr>
                <w:color w:val="000000"/>
              </w:rPr>
              <w:t xml:space="preserve">защиты населения и территорий от чрезвычайных ситуаций, управления </w:t>
            </w:r>
            <w:r>
              <w:rPr>
                <w:color w:val="000000"/>
              </w:rPr>
              <w:t xml:space="preserve">силами и</w:t>
            </w:r>
            <w:r>
              <w:rPr>
                <w:color w:val="000000"/>
              </w:rPr>
              <w:t xml:space="preserve"> средствами, предназначенными и привлекаемыми для предупреждения и </w:t>
            </w:r>
            <w:r>
              <w:rPr>
                <w:color w:val="000000"/>
              </w:rPr>
              <w:t xml:space="preserve">ликвидации чрезвычайных</w:t>
            </w:r>
            <w:r>
              <w:rPr>
                <w:color w:val="000000"/>
              </w:rPr>
              <w:t xml:space="preserve"> ситуаций, осуществления обмена информацией и оповещения населения при угрозе или возникновения чрезвычайных ситуаций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5.1.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8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widowControl w:val="off"/>
            </w:pPr>
            <w:r>
              <w:t xml:space="preserve">Основное мероприятие. </w:t>
            </w:r>
            <w:r>
              <w:t xml:space="preserve">Обеспечение деятельности ЕДДС </w:t>
            </w:r>
            <w:r>
              <w:t xml:space="preserve">администрации </w:t>
            </w:r>
            <w:r>
              <w:t xml:space="preserve">Ардатовского муниципального округа Нижегород</w:t>
            </w:r>
            <w:r>
              <w:t xml:space="preserve">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top"/>
            <w:textDirection w:val="lrTb"/>
            <w:noWrap w:val="false"/>
          </w:tcPr>
          <w:p>
            <w:pPr>
              <w:pStyle w:val="597"/>
              <w:jc w:val="center"/>
            </w:pPr>
            <w:r>
              <w:t xml:space="preserve">ЕДДС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4" w:type="dxa"/>
            <w:vAlign w:val="top"/>
            <w:textDirection w:val="lrTb"/>
            <w:noWrap w:val="false"/>
          </w:tcPr>
          <w:p>
            <w:pPr>
              <w:pStyle w:val="597"/>
              <w:spacing w:line="256" w:lineRule="auto"/>
              <w:widowControl w:val="off"/>
            </w:pPr>
            <w:r>
              <w:t xml:space="preserve">Обеспечение деятельности ЕДДС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  <w:t xml:space="preserve">8352,8</w:t>
            </w:r>
            <w:r>
              <w:rPr>
                <w:color w:val="ff0000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5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line="256" w:lineRule="auto"/>
              <w:widowControl w:val="off"/>
            </w:pPr>
            <w:r>
              <w:t xml:space="preserve">0,0</w:t>
            </w:r>
            <w:r/>
          </w:p>
        </w:tc>
      </w:tr>
    </w:tbl>
    <w:p>
      <w:pPr>
        <w:pStyle w:val="597"/>
        <w:rPr>
          <w:bCs/>
          <w:color w:val="000000"/>
        </w:rPr>
      </w:pPr>
      <w:r>
        <w:rPr>
          <w:bCs/>
          <w:color w:val="000000"/>
        </w:rPr>
      </w:r>
      <w:r/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</w:r>
      <w:r/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Список сокращений</w:t>
      </w:r>
      <w:r>
        <w:rPr>
          <w:bCs/>
          <w:sz w:val="24"/>
          <w:szCs w:val="24"/>
        </w:rPr>
        <w:t xml:space="preserve">:</w:t>
      </w:r>
      <w:r>
        <w:rPr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Администрация </w:t>
      </w:r>
      <w:r>
        <w:rPr>
          <w:bCs/>
          <w:sz w:val="24"/>
          <w:szCs w:val="24"/>
        </w:rPr>
        <w:t xml:space="preserve">округа</w:t>
      </w:r>
      <w:r>
        <w:rPr>
          <w:sz w:val="24"/>
          <w:szCs w:val="24"/>
        </w:rPr>
        <w:t xml:space="preserve"> - администрация Ардатовского муниципального </w:t>
      </w:r>
      <w:r>
        <w:rPr>
          <w:bCs/>
          <w:sz w:val="24"/>
          <w:szCs w:val="24"/>
        </w:rPr>
        <w:t xml:space="preserve">округа</w:t>
      </w:r>
      <w:r>
        <w:rPr>
          <w:sz w:val="24"/>
          <w:szCs w:val="24"/>
        </w:rPr>
        <w:t xml:space="preserve"> Нижегородской области;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Отдел ГОЧС - отдел по делам гражданской обороны и чрезвычайных ситуаций администрации Ардатовского муниципального округа Нижегородской области; 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Управление образования – управление образования администрации Ардатовского муниципального округа Нижегородской области;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Отдел полиции -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тдел полиции (дислокация р.п.Ардатов) МО МВД России «Кулебакский»;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ОНД и ПР – отде</w:t>
      </w:r>
      <w:r>
        <w:rPr>
          <w:sz w:val="24"/>
          <w:szCs w:val="24"/>
        </w:rPr>
        <w:t xml:space="preserve">ление надзорной деятельности и профилактической работы Ардатовского муниципального округа;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Управление финансов – управление финансов администрации Ардатовского муниципального округа Нижегородской области; 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tabs>
          <w:tab w:val="left" w:pos="144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  <w:tab/>
        <w:t xml:space="preserve">Территориальные отделы – территориальные отделы администрации Ардатовского муниципального округа Нижегородской области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597"/>
        <w:rPr>
          <w:color w:val="000000"/>
        </w:rPr>
        <w:sectPr>
          <w:footnotePr/>
          <w:endnotePr/>
          <w:type w:val="nextPage"/>
          <w:pgSz w:w="16838" w:h="11906" w:orient="landscape"/>
          <w:pgMar w:top="567" w:right="851" w:bottom="1134" w:left="284" w:header="709" w:footer="709" w:gutter="0"/>
          <w:cols w:num="1" w:sep="0" w:space="720" w:equalWidth="1"/>
          <w:docGrid w:linePitch="360"/>
        </w:sectPr>
      </w:pPr>
      <w:r>
        <w:rPr>
          <w:color w:val="000000"/>
        </w:rPr>
      </w:r>
      <w:r/>
    </w:p>
    <w:p>
      <w:pPr>
        <w:pStyle w:val="597"/>
        <w:rPr>
          <w:color w:val="000000"/>
        </w:rPr>
      </w:pPr>
      <w:r>
        <w:rPr>
          <w:color w:val="000000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2. Постановление администрации Ардатовского муниципального округа Нижегородской области от </w:t>
      </w:r>
      <w:r>
        <w:rPr>
          <w:sz w:val="24"/>
          <w:szCs w:val="24"/>
        </w:rPr>
        <w:t xml:space="preserve">01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>
        <w:rPr>
          <w:sz w:val="24"/>
          <w:szCs w:val="24"/>
        </w:rPr>
        <w:t xml:space="preserve">2024 года №</w:t>
      </w:r>
      <w:r>
        <w:rPr>
          <w:sz w:val="24"/>
          <w:szCs w:val="24"/>
        </w:rPr>
        <w:t xml:space="preserve"> 279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внесении изменений в постановление администрации Ар</w:t>
      </w:r>
      <w:r>
        <w:rPr>
          <w:sz w:val="24"/>
          <w:szCs w:val="24"/>
        </w:rPr>
        <w:t xml:space="preserve">датовского муниципального округа Нижегородской области от </w:t>
      </w:r>
      <w:r>
        <w:rPr>
          <w:sz w:val="24"/>
          <w:szCs w:val="24"/>
        </w:rPr>
        <w:t xml:space="preserve">03 февраля 2023 года № 76/1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отменить.</w:t>
      </w:r>
      <w:r>
        <w:rPr>
          <w:sz w:val="24"/>
          <w:szCs w:val="24"/>
        </w:rPr>
      </w:r>
    </w:p>
    <w:p>
      <w:pPr>
        <w:pStyle w:val="597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  обеспечить:</w:t>
      </w:r>
      <w:r>
        <w:rPr>
          <w:sz w:val="24"/>
          <w:szCs w:val="24"/>
        </w:rPr>
      </w:r>
    </w:p>
    <w:p>
      <w:pPr>
        <w:pStyle w:val="597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3.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Обнародование настоящего постановления на информационных стендах, расположенных:</w:t>
      </w:r>
      <w:r>
        <w:rPr>
          <w:sz w:val="24"/>
          <w:szCs w:val="24"/>
        </w:rPr>
      </w:r>
    </w:p>
    <w:p>
      <w:pPr>
        <w:pStyle w:val="597"/>
        <w:ind w:firstLine="708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в помещении администрации Ардатовского муниципального     округа, расположенного по адресу: Нижегородская область, Ардатовский муниципальный округ, р.п.Ардатов, ул.Ленина, д.28;</w:t>
      </w:r>
      <w:r>
        <w:rPr>
          <w:sz w:val="24"/>
          <w:szCs w:val="24"/>
        </w:rPr>
      </w:r>
    </w:p>
    <w:p>
      <w:pPr>
        <w:pStyle w:val="597"/>
        <w:ind w:firstLine="708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в помещении муниципального бюджетного учреждения культуры "Межпоселенческая библиотечная система" Ардатовского                       муниципального округа, расположенном по адресу: Нижегородская        область, Ардатовский муниципальный округ, р.п</w:t>
      </w:r>
      <w:r>
        <w:rPr>
          <w:sz w:val="24"/>
          <w:szCs w:val="24"/>
        </w:rPr>
        <w:t xml:space="preserve">.Ардатов, ул.Ленина, д.35;</w:t>
      </w:r>
      <w:r>
        <w:rPr>
          <w:sz w:val="24"/>
          <w:szCs w:val="24"/>
        </w:rPr>
      </w:r>
    </w:p>
    <w:p>
      <w:pPr>
        <w:pStyle w:val="597"/>
        <w:ind w:firstLine="708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в помещениях, занимаемых </w:t>
      </w:r>
      <w:r>
        <w:rPr>
          <w:sz w:val="24"/>
          <w:szCs w:val="24"/>
        </w:rPr>
        <w:t xml:space="preserve">отделами </w:t>
      </w:r>
      <w:r>
        <w:rPr>
          <w:sz w:val="24"/>
          <w:szCs w:val="24"/>
        </w:rPr>
        <w:t xml:space="preserve">администрации Ардатовского муниципального округа.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азмещение настоящего пос</w:t>
      </w:r>
      <w:r>
        <w:rPr>
          <w:sz w:val="24"/>
          <w:szCs w:val="24"/>
        </w:rPr>
        <w:t xml:space="preserve">тановления на официальном сайте администрации </w:t>
      </w:r>
      <w:r>
        <w:rPr>
          <w:sz w:val="24"/>
          <w:szCs w:val="24"/>
        </w:rPr>
        <w:t xml:space="preserve">Ардатовского муниципального округа </w:t>
      </w:r>
      <w:r>
        <w:rPr>
          <w:sz w:val="24"/>
          <w:szCs w:val="24"/>
        </w:rPr>
        <w:t xml:space="preserve">в информационно-телекоммуникационной сети «Интернет» </w:t>
      </w:r>
      <w:r>
        <w:rPr>
          <w:sz w:val="24"/>
          <w:szCs w:val="24"/>
        </w:rPr>
        <w:t xml:space="preserve">по адресу   </w:t>
      </w:r>
      <w:r>
        <w:rPr>
          <w:sz w:val="24"/>
          <w:szCs w:val="24"/>
          <w:lang w:val="en-US"/>
        </w:rPr>
        <w:t xml:space="preserve">https</w:t>
      </w:r>
      <w:r>
        <w:rPr>
          <w:sz w:val="24"/>
          <w:szCs w:val="24"/>
        </w:rPr>
        <w:t xml:space="preserve">://</w:t>
      </w:r>
      <w:r>
        <w:rPr>
          <w:sz w:val="24"/>
          <w:szCs w:val="24"/>
          <w:lang w:val="en-US"/>
        </w:rPr>
        <w:t xml:space="preserve">ardatov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nobl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597"/>
        <w:ind w:firstLine="709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 xml:space="preserve">оставляю за собой.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597"/>
        <w:ind w:firstLine="682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59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59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Врип главы местного самоуправления</w:t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Будашова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597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5" w:h="16838" w:orient="portrait"/>
      <w:pgMar w:top="540" w:right="567" w:bottom="54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ookman Old Style">
    <w:panose1 w:val="02050604050505020204"/>
  </w:font>
  <w:font w:name="Times New Roman">
    <w:panose1 w:val="02020603050405020304"/>
  </w:font>
  <w:font w:name="Tahoma">
    <w:panose1 w:val="020B060403050404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rPr>
      <w:rFonts w:eastAsia="SimSun"/>
      <w:sz w:val="24"/>
      <w:szCs w:val="24"/>
      <w:lang w:val="ru-RU" w:eastAsia="zh-CN" w:bidi="ar-SA"/>
    </w:rPr>
  </w:style>
  <w:style w:type="paragraph" w:styleId="598">
    <w:name w:val="Заголовок 1"/>
    <w:basedOn w:val="597"/>
    <w:next w:val="597"/>
    <w:link w:val="597"/>
    <w:qFormat/>
    <w:pPr>
      <w:jc w:val="center"/>
      <w:keepNext/>
      <w:outlineLvl w:val="0"/>
    </w:pPr>
    <w:rPr>
      <w:b/>
      <w:bCs/>
      <w:sz w:val="28"/>
      <w:szCs w:val="40"/>
    </w:rPr>
  </w:style>
  <w:style w:type="paragraph" w:styleId="599">
    <w:name w:val="Заголовок 2"/>
    <w:basedOn w:val="597"/>
    <w:next w:val="597"/>
    <w:link w:val="59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00">
    <w:name w:val="Заголовок 3"/>
    <w:basedOn w:val="597"/>
    <w:next w:val="597"/>
    <w:link w:val="59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01">
    <w:name w:val="Основной шрифт абзаца"/>
    <w:next w:val="601"/>
    <w:link w:val="597"/>
    <w:semiHidden/>
  </w:style>
  <w:style w:type="table" w:styleId="602">
    <w:name w:val="Обычная таблица"/>
    <w:next w:val="602"/>
    <w:link w:val="597"/>
    <w:semiHidden/>
    <w:tblPr/>
  </w:style>
  <w:style w:type="numbering" w:styleId="603">
    <w:name w:val="Нет списка"/>
    <w:next w:val="603"/>
    <w:link w:val="597"/>
    <w:uiPriority w:val="99"/>
    <w:semiHidden/>
    <w:unhideWhenUsed/>
  </w:style>
  <w:style w:type="character" w:styleId="604">
    <w:name w:val="Выделение"/>
    <w:next w:val="604"/>
    <w:link w:val="597"/>
    <w:qFormat/>
    <w:rPr>
      <w:i/>
      <w:iCs/>
    </w:rPr>
  </w:style>
  <w:style w:type="paragraph" w:styleId="605">
    <w:name w:val="Текст выноски"/>
    <w:basedOn w:val="597"/>
    <w:next w:val="605"/>
    <w:link w:val="606"/>
    <w:semiHidden/>
    <w:rPr>
      <w:rFonts w:ascii="Tahoma" w:hAnsi="Tahoma" w:cs="Tahoma"/>
      <w:sz w:val="16"/>
      <w:szCs w:val="16"/>
    </w:rPr>
  </w:style>
  <w:style w:type="character" w:styleId="606">
    <w:name w:val="Текст выноски Знак"/>
    <w:next w:val="606"/>
    <w:link w:val="605"/>
    <w:rPr>
      <w:rFonts w:ascii="Tahoma" w:hAnsi="Tahoma" w:eastAsia="SimSun" w:cs="Tahoma"/>
      <w:sz w:val="16"/>
      <w:szCs w:val="16"/>
      <w:lang w:val="ru-RU" w:eastAsia="zh-CN" w:bidi="ar-SA"/>
    </w:rPr>
  </w:style>
  <w:style w:type="paragraph" w:styleId="607">
    <w:name w:val="Основной текст 2"/>
    <w:basedOn w:val="597"/>
    <w:next w:val="607"/>
    <w:link w:val="597"/>
    <w:pPr>
      <w:jc w:val="both"/>
    </w:pPr>
    <w:rPr>
      <w:rFonts w:eastAsia="Times New Roman"/>
      <w:sz w:val="28"/>
      <w:lang w:eastAsia="ru-RU"/>
    </w:rPr>
  </w:style>
  <w:style w:type="paragraph" w:styleId="608">
    <w:name w:val="Верхний колонтитул"/>
    <w:basedOn w:val="597"/>
    <w:next w:val="608"/>
    <w:link w:val="597"/>
    <w:pPr>
      <w:tabs>
        <w:tab w:val="center" w:pos="4153" w:leader="none"/>
        <w:tab w:val="right" w:pos="8306" w:leader="none"/>
      </w:tabs>
    </w:pPr>
    <w:rPr>
      <w:rFonts w:eastAsia="Times New Roman"/>
      <w:sz w:val="20"/>
      <w:szCs w:val="20"/>
      <w:lang w:eastAsia="ru-RU"/>
    </w:rPr>
  </w:style>
  <w:style w:type="paragraph" w:styleId="609">
    <w:name w:val="Основной текст"/>
    <w:basedOn w:val="597"/>
    <w:next w:val="609"/>
    <w:link w:val="597"/>
    <w:pPr>
      <w:spacing w:after="120"/>
    </w:pPr>
  </w:style>
  <w:style w:type="paragraph" w:styleId="610">
    <w:name w:val="Обычный (Интернет)"/>
    <w:basedOn w:val="597"/>
    <w:next w:val="610"/>
    <w:link w:val="597"/>
    <w:qFormat/>
    <w:pPr>
      <w:spacing w:before="100" w:beforeAutospacing="1" w:after="100" w:afterAutospacing="1"/>
    </w:pPr>
  </w:style>
  <w:style w:type="paragraph" w:styleId="611">
    <w:name w:val="ConsPlusNormal"/>
    <w:next w:val="611"/>
    <w:link w:val="61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612">
    <w:name w:val="ConsPlusNormal Знак"/>
    <w:next w:val="612"/>
    <w:link w:val="611"/>
    <w:rPr>
      <w:rFonts w:ascii="Arial" w:hAnsi="Arial" w:cs="Arial"/>
      <w:lang w:val="ru-RU" w:eastAsia="ru-RU" w:bidi="ar-SA"/>
    </w:rPr>
  </w:style>
  <w:style w:type="paragraph" w:styleId="613">
    <w:name w:val="ConsPlusTitle"/>
    <w:next w:val="613"/>
    <w:link w:val="597"/>
    <w:pPr>
      <w:widowControl w:val="off"/>
    </w:pPr>
    <w:rPr>
      <w:b/>
      <w:sz w:val="24"/>
      <w:lang w:val="ru-RU" w:eastAsia="ru-RU" w:bidi="ar-SA"/>
    </w:rPr>
  </w:style>
  <w:style w:type="paragraph" w:styleId="614">
    <w:name w:val="Heading"/>
    <w:next w:val="614"/>
    <w:link w:val="597"/>
    <w:pPr>
      <w:widowControl w:val="off"/>
    </w:pPr>
    <w:rPr>
      <w:rFonts w:ascii="Arial" w:hAnsi="Arial"/>
      <w:b/>
      <w:sz w:val="22"/>
      <w:lang w:val="ru-RU" w:eastAsia="ar-SA" w:bidi="ar-SA"/>
    </w:rPr>
  </w:style>
  <w:style w:type="paragraph" w:styleId="615">
    <w:name w:val="Default"/>
    <w:next w:val="615"/>
    <w:link w:val="597"/>
    <w:qFormat/>
    <w:rPr>
      <w:color w:val="000000"/>
      <w:sz w:val="24"/>
      <w:szCs w:val="24"/>
      <w:lang w:val="ru-RU" w:eastAsia="ru-RU" w:bidi="ar-SA"/>
    </w:rPr>
  </w:style>
  <w:style w:type="paragraph" w:styleId="616">
    <w:name w:val="Нормальный"/>
    <w:next w:val="616"/>
    <w:link w:val="597"/>
    <w:pPr>
      <w:widowControl w:val="off"/>
    </w:pPr>
    <w:rPr>
      <w:color w:val="000000"/>
      <w:sz w:val="24"/>
      <w:szCs w:val="24"/>
      <w:lang w:val="ru-RU" w:eastAsia="ru-RU" w:bidi="ar-SA"/>
    </w:rPr>
  </w:style>
  <w:style w:type="paragraph" w:styleId="617">
    <w:name w:val="Абзац списка"/>
    <w:basedOn w:val="597"/>
    <w:next w:val="617"/>
    <w:link w:val="597"/>
    <w:qFormat/>
    <w:pPr>
      <w:contextualSpacing/>
      <w:ind w:left="720"/>
    </w:pPr>
    <w:rPr>
      <w:rFonts w:eastAsia="Times New Roman"/>
    </w:rPr>
  </w:style>
  <w:style w:type="character" w:styleId="24091" w:default="1">
    <w:name w:val="Default Paragraph Font"/>
    <w:uiPriority w:val="1"/>
    <w:semiHidden/>
    <w:unhideWhenUsed/>
  </w:style>
  <w:style w:type="numbering" w:styleId="24092" w:default="1">
    <w:name w:val="No List"/>
    <w:uiPriority w:val="99"/>
    <w:semiHidden/>
    <w:unhideWhenUsed/>
  </w:style>
  <w:style w:type="table" w:styleId="240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NhT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21</cp:revision>
  <dcterms:created xsi:type="dcterms:W3CDTF">2026-04-06T11:48:00Z</dcterms:created>
  <dcterms:modified xsi:type="dcterms:W3CDTF">2026-04-07T09:21:40Z</dcterms:modified>
  <cp:version>1048576</cp:version>
</cp:coreProperties>
</file>